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D58A9" w:rsidP="6157CD30" w:rsidRDefault="002D58A9" w14:paraId="3A48FD91" w14:textId="4F42D168">
      <w:pPr>
        <w:pStyle w:val="Heading2"/>
        <w:shd w:val="clear" w:color="auto" w:fill="FFFFFF" w:themeFill="background1"/>
        <w:spacing w:before="0" w:beforeAutospacing="off" w:after="210" w:afterAutospacing="off"/>
        <w:jc w:val="left"/>
        <w:rPr>
          <w:rFonts w:ascii="Arial" w:hAnsi="Arial" w:eastAsia="Arial" w:cs="Arial"/>
          <w:b w:val="1"/>
          <w:bCs w:val="1"/>
          <w:i w:val="0"/>
          <w:iCs w:val="0"/>
          <w:caps w:val="0"/>
          <w:smallCaps w:val="0"/>
          <w:noProof w:val="0"/>
          <w:color w:val="006BBD"/>
          <w:sz w:val="22"/>
          <w:szCs w:val="22"/>
          <w:lang w:val="en-US"/>
        </w:rPr>
      </w:pPr>
      <w:hyperlink r:id="R3f2b7150353544ff">
        <w:r w:rsidRPr="6157CD30" w:rsidR="43116D53">
          <w:rPr>
            <w:rStyle w:val="Hyperlink"/>
            <w:rFonts w:ascii="Arial" w:hAnsi="Arial" w:eastAsia="Arial" w:cs="Arial"/>
            <w:b w:val="1"/>
            <w:bCs w:val="1"/>
            <w:i w:val="0"/>
            <w:iCs w:val="0"/>
            <w:caps w:val="0"/>
            <w:smallCaps w:val="0"/>
            <w:noProof w:val="0"/>
            <w:sz w:val="22"/>
            <w:szCs w:val="22"/>
            <w:lang w:val="en-US"/>
          </w:rPr>
          <w:t>https://www.centurylink.com/wholesale/clecs/electronicaccess.html</w:t>
        </w:r>
      </w:hyperlink>
    </w:p>
    <w:p w:rsidR="002D58A9" w:rsidP="6157CD30" w:rsidRDefault="002D58A9" w14:paraId="14E8EB9A" w14:textId="25A3D05C">
      <w:pPr>
        <w:pStyle w:val="Heading2"/>
        <w:shd w:val="clear" w:color="auto" w:fill="FFFFFF" w:themeFill="background1"/>
        <w:spacing w:before="0" w:beforeAutospacing="off" w:after="210" w:afterAutospacing="off"/>
        <w:jc w:val="left"/>
        <w:rPr/>
      </w:pPr>
      <w:r w:rsidRPr="40698C94" w:rsidR="0DBE88CC">
        <w:rPr>
          <w:rFonts w:ascii="Arial" w:hAnsi="Arial" w:eastAsia="Arial" w:cs="Arial"/>
          <w:b w:val="1"/>
          <w:bCs w:val="1"/>
          <w:i w:val="0"/>
          <w:iCs w:val="0"/>
          <w:caps w:val="0"/>
          <w:smallCaps w:val="0"/>
          <w:noProof w:val="0"/>
          <w:color w:val="006BBD"/>
          <w:sz w:val="27"/>
          <w:szCs w:val="27"/>
          <w:lang w:val="en-US"/>
        </w:rPr>
        <w:t xml:space="preserve">CenturyLink </w:t>
      </w:r>
      <w:r w:rsidRPr="40698C94" w:rsidR="0DBE88CC">
        <w:rPr>
          <w:rFonts w:ascii="Arial" w:hAnsi="Arial" w:eastAsia="Arial" w:cs="Arial"/>
          <w:b w:val="1"/>
          <w:bCs w:val="1"/>
          <w:i w:val="0"/>
          <w:iCs w:val="0"/>
          <w:caps w:val="0"/>
          <w:smallCaps w:val="0"/>
          <w:noProof w:val="0"/>
          <w:color w:val="006BBD"/>
          <w:sz w:val="27"/>
          <w:szCs w:val="27"/>
          <w:lang w:val="en-US"/>
        </w:rPr>
        <w:t>Interconnect OSS Electronic Access - V65.0</w:t>
      </w:r>
    </w:p>
    <w:p w:rsidR="002D58A9" w:rsidP="6157CD30" w:rsidRDefault="002D58A9" w14:paraId="4634E75E" w14:textId="56E3065F">
      <w:pPr>
        <w:shd w:val="clear" w:color="auto" w:fill="FFFFFF" w:themeFill="background1"/>
        <w:spacing w:before="150" w:beforeAutospacing="off" w:after="225" w:afterAutospacing="off" w:line="240" w:lineRule="auto"/>
        <w:jc w:val="left"/>
        <w:rPr/>
      </w:pPr>
      <w:r w:rsidR="0DBE88CC">
        <w:drawing>
          <wp:inline wp14:editId="45EAFE10" wp14:anchorId="7EAC58CB">
            <wp:extent cx="1190625" cy="323850"/>
            <wp:effectExtent l="0" t="0" r="0" b="0"/>
            <wp:docPr id="1667504788" name="" descr="History Log" title=""/>
            <wp:cNvGraphicFramePr>
              <a:graphicFrameLocks noChangeAspect="1"/>
            </wp:cNvGraphicFramePr>
            <a:graphic>
              <a:graphicData uri="http://schemas.openxmlformats.org/drawingml/2006/picture">
                <pic:pic>
                  <pic:nvPicPr>
                    <pic:cNvPr id="0" name=""/>
                    <pic:cNvPicPr/>
                  </pic:nvPicPr>
                  <pic:blipFill>
                    <a:blip r:embed="R5d6004fba9fe46d3">
                      <a:extLst>
                        <a:ext xmlns:a="http://schemas.openxmlformats.org/drawingml/2006/main" uri="{28A0092B-C50C-407E-A947-70E740481C1C}">
                          <a14:useLocalDpi val="0"/>
                        </a:ext>
                      </a:extLst>
                    </a:blip>
                    <a:stretch>
                      <a:fillRect/>
                    </a:stretch>
                  </pic:blipFill>
                  <pic:spPr>
                    <a:xfrm>
                      <a:off x="0" y="0"/>
                      <a:ext cx="1190625" cy="323850"/>
                    </a:xfrm>
                    <a:prstGeom prst="rect">
                      <a:avLst/>
                    </a:prstGeom>
                  </pic:spPr>
                </pic:pic>
              </a:graphicData>
            </a:graphic>
          </wp:inline>
        </w:drawing>
      </w:r>
    </w:p>
    <w:p w:rsidR="002D58A9" w:rsidP="6157CD30" w:rsidRDefault="002D58A9" w14:paraId="290CD9C3" w14:textId="4672C853">
      <w:pPr>
        <w:pStyle w:val="Heading3"/>
        <w:shd w:val="clear" w:color="auto" w:fill="FFFFFF" w:themeFill="background1"/>
        <w:spacing w:before="75" w:beforeAutospacing="off" w:after="75" w:afterAutospacing="off"/>
        <w:jc w:val="left"/>
        <w:rPr/>
      </w:pPr>
      <w:r w:rsidRPr="6157CD30" w:rsidR="0DBE88CC">
        <w:rPr>
          <w:rFonts w:ascii="Arial" w:hAnsi="Arial" w:eastAsia="Arial" w:cs="Arial"/>
          <w:b w:val="1"/>
          <w:bCs w:val="1"/>
          <w:i w:val="0"/>
          <w:iCs w:val="0"/>
          <w:caps w:val="0"/>
          <w:smallCaps w:val="0"/>
          <w:noProof w:val="0"/>
          <w:color w:val="000000" w:themeColor="text1" w:themeTint="FF" w:themeShade="FF"/>
          <w:sz w:val="25"/>
          <w:szCs w:val="25"/>
          <w:lang w:val="en-US"/>
        </w:rPr>
        <w:t>Introduction</w:t>
      </w:r>
    </w:p>
    <w:p w:rsidR="002D58A9" w:rsidP="6157CD30" w:rsidRDefault="002D58A9" w14:paraId="3E0060B4" w14:textId="659789ED">
      <w:pPr>
        <w:shd w:val="clear" w:color="auto" w:fill="FFFFFF" w:themeFill="background1"/>
        <w:spacing w:before="150" w:beforeAutospacing="off" w:after="225" w:afterAutospacing="off" w:line="240" w:lineRule="auto"/>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Based on the Wholesale Products and Services in your Interconnection Agreement, to support your service delivery functions, CenturyLink™ offers you various tools and electronic methods to access CenturyLink's Operations Support Systems (OSS). </w:t>
      </w:r>
      <w:bookmarkStart w:name="_Int_SL6E7qwl" w:id="69890134"/>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Electronic access to ordering and repair systems, as well as billing outputs for Interconnection Products and Services, can be accomplished via Direct Connection and Web Access.</w:t>
      </w:r>
      <w:bookmarkEnd w:id="69890134"/>
    </w:p>
    <w:p w:rsidR="002D58A9" w:rsidP="6157CD30" w:rsidRDefault="002D58A9" w14:paraId="5125F0DD" w14:textId="627C92F2">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Dial Up Capability</w:t>
      </w:r>
    </w:p>
    <w:p w:rsidR="002D58A9" w:rsidP="6157CD30" w:rsidRDefault="002D58A9" w14:paraId="2F3FCB44" w14:textId="05DB2E48">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Log on to download data files to your local PC or network server. Requires you purchase and install CONNECT Direct software (WIN 95 version) for output files. Contact your </w:t>
      </w:r>
      <w:hyperlink r:id="Ra19aa4df3bc44dc0">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 Service Manager</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to obtain specific requirements.</w:t>
      </w:r>
    </w:p>
    <w:p w:rsidR="002D58A9" w:rsidP="6157CD30" w:rsidRDefault="002D58A9" w14:paraId="3914A627" w14:textId="16B525DE">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Security</w:t>
      </w:r>
      <w:r>
        <w:br/>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Requires you order SecurID card(s) from CenturyLink, for each member of your staff who will be accessing our tools or pulling data files taking approximately 10 business days to complete. System(s) security, based on requested systems that will be accessed, is established when the SecurID card is ordered. If CenturyLink determines a member of your staff is sharing their SecurID card, their access will be disconnected. SecurID card(s) are renewed yearly.</w:t>
      </w:r>
    </w:p>
    <w:p w:rsidR="002D58A9" w:rsidP="6157CD30" w:rsidRDefault="002D58A9" w14:paraId="2DD74227" w14:textId="560454EA">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Direct Connection</w:t>
      </w:r>
    </w:p>
    <w:p w:rsidR="002D58A9" w:rsidP="6157CD30" w:rsidRDefault="002D58A9" w14:paraId="40C43A84" w14:textId="70FEC420">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Allows processing large volumes of ordering, repair and data requests and recommended if you will be generating large data volumes or if you have more than 50 staff members who will be accessing our ordering and repair systems.  Requires you to install a full T1, fractional T1 or Frame Relay circuit with software requirements that may include CONNECT Direct (NDM),  or File Transfer Protocol</w:t>
      </w:r>
      <w:r w:rsidRPr="6157CD30" w:rsidR="0DBE88CC">
        <w:rPr>
          <w:rFonts w:ascii="Arial" w:hAnsi="Arial" w:eastAsia="Arial" w:cs="Arial"/>
          <w:b w:val="1"/>
          <w:bCs w:val="1"/>
          <w:i w:val="0"/>
          <w:iCs w:val="0"/>
          <w:caps w:val="0"/>
          <w:smallCaps w:val="0"/>
          <w:noProof w:val="0"/>
          <w:color w:val="000000" w:themeColor="text1" w:themeTint="FF" w:themeShade="FF"/>
          <w:sz w:val="19"/>
          <w:szCs w:val="19"/>
          <w:lang w:val="en-US"/>
        </w:rPr>
        <w:t xml:space="preserve">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(FTP), or File Transfer Protocol Secure (FTPS) Explicit SSL (Secure Socket Layer) based on the use of the circuit.</w:t>
      </w:r>
    </w:p>
    <w:p w:rsidR="002D58A9" w:rsidP="6157CD30" w:rsidRDefault="002D58A9" w14:paraId="4EFDB7B2" w14:textId="3A10E726">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Security</w:t>
      </w:r>
      <w:r>
        <w:br/>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Established at a company level, connectivity and security requires detailed project coordination and testing to implement with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initial</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set up taking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approximately 6</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to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8 weeks</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to complete. Once security is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established</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no further renewal is needed. </w:t>
      </w:r>
      <w:bookmarkStart w:name="_Int_IzxU2ZJX" w:id="1925929635"/>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However, a minimum of five business days is required for subsequent connectivity requirement changes, such as Internet Protocol (IP) addresses.</w:t>
      </w:r>
      <w:bookmarkEnd w:id="1925929635"/>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Specific requirements may be obtained from your Wholesale Systems Competitive Local Exchange Carrier (CLEC) Implementation team representative.</w:t>
      </w:r>
    </w:p>
    <w:p w:rsidR="002D58A9" w:rsidP="6157CD30" w:rsidRDefault="002D58A9" w14:paraId="7F9D1E54" w14:textId="1320CCD3">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Web Access</w:t>
      </w:r>
    </w:p>
    <w:p w:rsidR="002D58A9" w:rsidP="6157CD30" w:rsidRDefault="002D58A9" w14:paraId="77A44392" w14:textId="55122415">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Provides access to numerous CenturyLink systems to process orders, download data and/or access your billing data files from your PC using a web browser.</w:t>
      </w:r>
    </w:p>
    <w:p w:rsidR="002D58A9" w:rsidP="6157CD30" w:rsidRDefault="002D58A9" w14:paraId="7FB19CEF" w14:textId="19102503">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Security</w:t>
      </w:r>
      <w:r>
        <w:br/>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CenturyLink Digital Certificates or CenturyLink Protected Internet Delivery (CPID) User IDs and passwords are issued for each of your employees and are required for each personal computer that will be used to up and/or download data or access CenturyLink systems via the web. A minimum of 48 hours is required to process and update security databases with certificates renewed every five years. Refer to the "Requesting Access To CenturyLink's Systems" section of our </w:t>
      </w:r>
      <w:hyperlink r:id="Re02939a3e3f74b5a">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Operations Support Systems (OSS) Overview</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web page for ordering Digital Certificates or contact your </w:t>
      </w:r>
      <w:hyperlink r:id="R024cb3e807be4c2c">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 Service Manager</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for additional information.</w:t>
      </w:r>
    </w:p>
    <w:p w:rsidR="002D58A9" w:rsidP="6157CD30" w:rsidRDefault="002D58A9" w14:paraId="35546344" w14:textId="39E7E6DE">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Contact CenturyLink's IT-Wholesale Systems Help Desk at (888) 796-9102 for assistance if you experience problems connecting to CenturyLink once your connectivity and security access has been established. Additional information about CenturyLink's Information Technologies Wholesale Systems Help Desk (IT-WSHD), including hours of operation, can be found in the Wholesale Systems Help Desk Section of our </w:t>
      </w:r>
      <w:hyperlink r:id="R1ec99b773c5f41a4">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OSS Production Support</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web page.</w:t>
      </w:r>
    </w:p>
    <w:p w:rsidR="002D58A9" w:rsidP="6157CD30" w:rsidRDefault="002D58A9" w14:paraId="13D832B0" w14:textId="29679574">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Information about the Unplanned Notification Process can be obtained from CenturyLink's </w:t>
      </w:r>
      <w:hyperlink r:id="Ra780ae5b8256415a">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OSS Production Support</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w:t>
      </w:r>
    </w:p>
    <w:p w:rsidR="002D58A9" w:rsidP="6157CD30" w:rsidRDefault="002D58A9" w14:paraId="1326A8DB" w14:textId="7FA3132B">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Tools for Interconnect</w:t>
      </w:r>
    </w:p>
    <w:p w:rsidR="002D58A9" w:rsidP="6157CD30" w:rsidRDefault="002D58A9" w14:paraId="7580FBCD" w14:textId="5D41D24E">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The following is a list of resources, systems and network tools available that support the pre-ordering, ordering, repair and maintenance functions through data files, access to systems for ordering and repair, and billing files:</w:t>
      </w:r>
    </w:p>
    <w:p w:rsidR="002D58A9" w:rsidP="6157CD30" w:rsidRDefault="002D58A9" w14:paraId="66FF17AC" w14:textId="7E1AB917">
      <w:pPr>
        <w:shd w:val="clear" w:color="auto" w:fill="FFFFFF" w:themeFill="background1"/>
        <w:spacing w:before="150" w:beforeAutospacing="off" w:after="225" w:afterAutospacing="off" w:line="240" w:lineRule="auto"/>
        <w:jc w:val="left"/>
        <w:rPr/>
      </w:pPr>
      <w:hyperlink r:id="Reee68c47c71641ad">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CLEC PIC / LPIC Verification Process</w:t>
        </w:r>
        <w:r>
          <w:br/>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Submit and receive batch files containing PIC/LPIC information</w:t>
      </w:r>
    </w:p>
    <w:p w:rsidR="002D58A9" w:rsidP="6157CD30" w:rsidRDefault="002D58A9" w14:paraId="40F57FDC" w14:textId="0E6C95F9">
      <w:pPr>
        <w:shd w:val="clear" w:color="auto" w:fill="FFFFFF" w:themeFill="background1"/>
        <w:spacing w:before="150" w:beforeAutospacing="off" w:after="225" w:afterAutospacing="off" w:line="240" w:lineRule="auto"/>
        <w:jc w:val="left"/>
        <w:rPr/>
      </w:pPr>
      <w:hyperlink r:id="R83ae323d273a432c">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Customer Electronic Maintenance and Repair (CEMR)-Maintenance Ticketing Gateway (MTG)</w:t>
        </w:r>
        <w:r>
          <w:br/>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Graphical user interface for trouble administration activities such as creating and editing trouble reports, monitoring status and reviewing trouble history on Circuit IDs</w:t>
      </w:r>
    </w:p>
    <w:p w:rsidR="002D58A9" w:rsidP="6157CD30" w:rsidRDefault="002D58A9" w14:paraId="286A4FAB" w14:textId="08DF9AD0">
      <w:pPr>
        <w:shd w:val="clear" w:color="auto" w:fill="FFFFFF" w:themeFill="background1"/>
        <w:spacing w:before="150" w:beforeAutospacing="off" w:after="225" w:afterAutospacing="off" w:line="240" w:lineRule="auto"/>
        <w:jc w:val="left"/>
        <w:rPr/>
      </w:pPr>
      <w:hyperlink r:id="Rfdbde67e657d46a1">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Directory Listing Inquiry System (DLIS)</w:t>
        </w:r>
        <w:r>
          <w:br/>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Information on Directory Listing Inquiry System</w:t>
      </w:r>
    </w:p>
    <w:p w:rsidR="002D58A9" w:rsidP="6157CD30" w:rsidRDefault="002D58A9" w14:paraId="1568485E" w14:textId="6E6C1A30">
      <w:pPr>
        <w:shd w:val="clear" w:color="auto" w:fill="FFFFFF" w:themeFill="background1"/>
        <w:spacing w:before="150" w:beforeAutospacing="off" w:after="225" w:afterAutospacing="off" w:line="240" w:lineRule="auto"/>
        <w:jc w:val="left"/>
        <w:rPr/>
      </w:pPr>
      <w:hyperlink r:id="R79b922ea49df45b9">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Electronic Customer Reporting (ECR)</w:t>
        </w:r>
        <w:r>
          <w:br/>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Provides access to CLEC Performance Results Report</w:t>
      </w:r>
    </w:p>
    <w:p w:rsidR="002D58A9" w:rsidP="6157CD30" w:rsidRDefault="002D58A9" w14:paraId="5517F373" w14:textId="2078324A">
      <w:pPr>
        <w:shd w:val="clear" w:color="auto" w:fill="FFFFFF" w:themeFill="background1"/>
        <w:spacing w:before="150" w:beforeAutospacing="off" w:after="225" w:afterAutospacing="off" w:line="240" w:lineRule="auto"/>
        <w:jc w:val="left"/>
        <w:rPr/>
      </w:pPr>
      <w:hyperlink r:id="R5c2d5e5290ce4121">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FLI</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 Fiber Data Reports Tool</w:t>
      </w:r>
      <w:r>
        <w:br/>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Information on fiber facilities is contained on Fiber Data Reports User Guide.</w:t>
      </w:r>
    </w:p>
    <w:p w:rsidR="002D58A9" w:rsidP="6157CD30" w:rsidRDefault="002D58A9" w14:paraId="2D1B6A55" w14:textId="5429BC47">
      <w:pPr>
        <w:shd w:val="clear" w:color="auto" w:fill="FFFFFF" w:themeFill="background1"/>
        <w:spacing w:before="150" w:beforeAutospacing="off" w:after="225" w:afterAutospacing="off" w:line="240" w:lineRule="auto"/>
        <w:jc w:val="left"/>
        <w:rPr/>
      </w:pPr>
      <w:hyperlink r:id="Rf394700756f44117">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Maintenance Ticketing Gateway (MTG)</w:t>
        </w:r>
        <w:r>
          <w:br/>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Electronic gateway used primarily to process mechanically telephone circuit repair activities</w:t>
      </w:r>
    </w:p>
    <w:p w:rsidR="002D58A9" w:rsidP="6157CD30" w:rsidRDefault="002D58A9" w14:paraId="2FCFA7B0" w14:textId="6CA18161">
      <w:pPr>
        <w:shd w:val="clear" w:color="auto" w:fill="FFFFFF" w:themeFill="background1"/>
        <w:spacing w:before="150" w:beforeAutospacing="off" w:after="225" w:afterAutospacing="off" w:line="240" w:lineRule="auto"/>
        <w:jc w:val="left"/>
        <w:rPr/>
      </w:pPr>
      <w:hyperlink r:id="R597a1f2cfa6f4869">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Metallic Designed Facility Inventory Tool (MIT)</w:t>
        </w:r>
        <w:r>
          <w:br/>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Information contains installed and spare copper spans between the Central Office and some other location. This other location could be either another Central Office or a customer location.</w:t>
      </w:r>
    </w:p>
    <w:p w:rsidR="002D58A9" w:rsidP="6157CD30" w:rsidRDefault="002D58A9" w14:paraId="518B0639" w14:textId="18C0BE9D">
      <w:pPr>
        <w:shd w:val="clear" w:color="auto" w:fill="FFFFFF" w:themeFill="background1"/>
        <w:spacing w:before="150" w:beforeAutospacing="off" w:after="225" w:afterAutospacing="off" w:line="240" w:lineRule="auto"/>
        <w:jc w:val="left"/>
        <w:rPr/>
      </w:pPr>
      <w:hyperlink r:id="Rc5d034c9e9084137">
        <w:r w:rsidRPr="6157CD30" w:rsidR="0DBE88CC">
          <w:rPr>
            <w:rStyle w:val="Hyperlink"/>
            <w:rFonts w:ascii="Arial" w:hAnsi="Arial" w:eastAsia="Arial" w:cs="Arial"/>
            <w:b w:val="1"/>
            <w:bCs w:val="1"/>
            <w:i w:val="0"/>
            <w:iCs w:val="0"/>
            <w:caps w:val="0"/>
            <w:smallCaps w:val="0"/>
            <w:strike w:val="0"/>
            <w:dstrike w:val="0"/>
            <w:noProof w:val="0"/>
            <w:color w:val="006BBD"/>
            <w:sz w:val="19"/>
            <w:szCs w:val="19"/>
            <w:u w:val="single"/>
            <w:lang w:val="en-US"/>
          </w:rPr>
          <w:t>Electronic Administration and Service Order Exchange (EASE) Virtual Front Office (VFO)</w:t>
        </w:r>
      </w:hyperlink>
    </w:p>
    <w:p w:rsidR="002D58A9" w:rsidP="6157CD30" w:rsidRDefault="002D58A9" w14:paraId="3B8A16C7" w14:textId="15C3452B">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Use a Graphical User Interface (GUI) to electronically submit Access Service Requests (ASRs) to request trunking and facilities between you and CenturyLink for Local Interconnection Services, interstate and intrastate-switching access, and private line transport services offered for the origination and/or termination of inter-exchange traffic. Or, submit those ASRs electronically via real-time XML transactions.</w:t>
      </w:r>
    </w:p>
    <w:p w:rsidR="002D58A9" w:rsidP="6157CD30" w:rsidRDefault="002D58A9" w14:paraId="7D407B3F" w14:textId="2ADEAF92">
      <w:pPr>
        <w:pStyle w:val="Heading4"/>
        <w:shd w:val="clear" w:color="auto" w:fill="FFFFFF" w:themeFill="background1"/>
        <w:spacing w:before="75" w:beforeAutospacing="off" w:after="75" w:afterAutospacing="off"/>
        <w:jc w:val="left"/>
        <w:rPr>
          <w:rFonts w:ascii="Arial" w:hAnsi="Arial" w:eastAsia="Arial" w:cs="Arial"/>
          <w:i w:val="0"/>
          <w:iCs w:val="0"/>
          <w:caps w:val="0"/>
          <w:smallCaps w:val="0"/>
          <w:noProof w:val="0"/>
          <w:color w:val="000000" w:themeColor="text1" w:themeTint="FF" w:themeShade="FF"/>
          <w:sz w:val="21"/>
          <w:szCs w:val="21"/>
          <w:lang w:val="en-US"/>
        </w:rPr>
      </w:pPr>
    </w:p>
    <w:p w:rsidR="002D58A9" w:rsidP="6157CD30" w:rsidRDefault="002D58A9" w14:paraId="3296CB28" w14:textId="5D548973">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Data Files Available</w:t>
      </w:r>
    </w:p>
    <w:p w:rsidR="002D58A9" w:rsidP="6157CD30" w:rsidRDefault="002D58A9" w14:paraId="10F2F9BB" w14:textId="1D758E90">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Access and Billable Usage Records (sent to the CLEC)</w:t>
      </w:r>
    </w:p>
    <w:p w:rsidR="002D58A9" w:rsidP="6157CD30" w:rsidRDefault="002D58A9" w14:paraId="7EFC252F" w14:textId="398176D4">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Co-Carrier Usage Return Files (CCUR) (received from the CLEC)</w:t>
      </w:r>
    </w:p>
    <w:p w:rsidR="002D58A9" w:rsidP="40FCBC62" w:rsidRDefault="002D58A9" w14:paraId="5518A86F" w14:textId="525BFA1C">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40FCBC62" w:rsidR="0DBE88CC">
        <w:rPr>
          <w:rFonts w:ascii="Arial" w:hAnsi="Arial" w:eastAsia="Arial" w:cs="Arial"/>
          <w:b w:val="0"/>
          <w:bCs w:val="0"/>
          <w:i w:val="0"/>
          <w:iCs w:val="0"/>
          <w:caps w:val="0"/>
          <w:smallCaps w:val="0"/>
          <w:strike w:val="1"/>
          <w:noProof w:val="0"/>
          <w:color w:val="FF0000"/>
          <w:sz w:val="19"/>
          <w:szCs w:val="19"/>
          <w:lang w:val="en-US"/>
        </w:rPr>
        <w:t>CRIS</w:t>
      </w:r>
      <w:r w:rsidRPr="40FCBC62"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40FCBC62" w:rsidR="733D1146">
        <w:rPr>
          <w:rFonts w:ascii="Arial" w:hAnsi="Arial" w:eastAsia="Arial" w:cs="Arial"/>
          <w:b w:val="0"/>
          <w:bCs w:val="0"/>
          <w:i w:val="0"/>
          <w:iCs w:val="0"/>
          <w:caps w:val="0"/>
          <w:smallCaps w:val="0"/>
          <w:noProof w:val="0"/>
          <w:color w:val="FF0000"/>
          <w:sz w:val="19"/>
          <w:szCs w:val="19"/>
          <w:lang w:val="en-US"/>
        </w:rPr>
        <w:t>Ensemble</w:t>
      </w:r>
      <w:r w:rsidRPr="40FCBC62" w:rsidR="0DBE88CC">
        <w:rPr>
          <w:rFonts w:ascii="Arial" w:hAnsi="Arial" w:eastAsia="Arial" w:cs="Arial"/>
          <w:b w:val="0"/>
          <w:bCs w:val="0"/>
          <w:i w:val="0"/>
          <w:iCs w:val="0"/>
          <w:caps w:val="0"/>
          <w:smallCaps w:val="0"/>
          <w:noProof w:val="0"/>
          <w:color w:val="000000" w:themeColor="text1" w:themeTint="FF" w:themeShade="FF"/>
          <w:sz w:val="19"/>
          <w:szCs w:val="19"/>
          <w:lang w:val="en-US"/>
        </w:rPr>
        <w:t>/ CABS Summary Bills</w:t>
      </w:r>
    </w:p>
    <w:p w:rsidR="002D58A9" w:rsidP="6157CD30" w:rsidRDefault="002D58A9" w14:paraId="5BB009E9" w14:textId="322C58BF">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Daily Usage File</w:t>
      </w:r>
    </w:p>
    <w:p w:rsidR="002D58A9" w:rsidP="6157CD30" w:rsidRDefault="002D58A9" w14:paraId="7B732A35" w14:textId="5F13190B">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Feature Availability Matrix (FAM) (Also referred to as Service Availability)</w:t>
      </w:r>
    </w:p>
    <w:p w:rsidR="002D58A9" w:rsidP="6157CD30" w:rsidRDefault="002D58A9" w14:paraId="1DE69EBB" w14:textId="6FE0C2B1">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Fiber Data Reports (Also referred to as Fiber Loop Inventory (FLI))</w:t>
      </w:r>
      <w:r>
        <w:br/>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Reports fiber loop facilities availability in the Local Network for planning activities.</w:t>
      </w:r>
    </w:p>
    <w:p w:rsidR="002D58A9" w:rsidP="6157CD30" w:rsidRDefault="002D58A9" w14:paraId="1C0FAEAA" w14:textId="39C89931">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Loss and Completion Reports</w:t>
      </w:r>
    </w:p>
    <w:p w:rsidR="002D58A9" w:rsidP="6157CD30" w:rsidRDefault="002D58A9" w14:paraId="22617768" w14:textId="01DAF5E7">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Raw Loop Data Tool (RLD)</w:t>
      </w:r>
    </w:p>
    <w:p w:rsidR="002D58A9" w:rsidP="6157CD30" w:rsidRDefault="002D58A9" w14:paraId="3276573D" w14:textId="6ACFEEB9">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Service Address Guide (SAG)</w:t>
      </w:r>
    </w:p>
    <w:p w:rsidR="002D58A9" w:rsidP="6157CD30" w:rsidRDefault="002D58A9" w14:paraId="4A58A278" w14:textId="19BACF8F">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Electronic OSS Access Forms</w:t>
      </w:r>
    </w:p>
    <w:p w:rsidR="002D58A9" w:rsidP="6157CD30" w:rsidRDefault="002D58A9" w14:paraId="23094361" w14:textId="648C5061">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The matrix below identifies the documents and forms used to establish and/or change connectivity and security to CenturyLink's OSS tools for the access methods summarized in the Introduction Section of this document. Downloadable documents and forms are available in </w:t>
      </w:r>
      <w:hyperlink r:id="R8484460d0ba047c5">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Systems General Information</w:t>
        </w:r>
      </w:hyperlink>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783"/>
        <w:gridCol w:w="3709"/>
        <w:gridCol w:w="4868"/>
      </w:tblGrid>
      <w:tr w:rsidR="6157CD30" w:rsidTr="6157CD30" w14:paraId="6E7B2B54">
        <w:trPr>
          <w:trHeight w:val="300"/>
        </w:trPr>
        <w:tc>
          <w:tcPr>
            <w:tcW w:w="783" w:type="dxa"/>
            <w:tcBorders>
              <w:bottom w:val="single" w:color="CCCCCC" w:sz="6"/>
              <w:right w:val="single" w:color="CCCCCC" w:sz="6"/>
            </w:tcBorders>
            <w:shd w:val="clear" w:color="auto" w:fill="DEDEDE"/>
            <w:tcMar>
              <w:top w:w="45" w:type="dxa"/>
              <w:left w:w="45" w:type="dxa"/>
              <w:bottom w:w="45" w:type="dxa"/>
              <w:right w:w="45" w:type="dxa"/>
            </w:tcMar>
            <w:vAlign w:val="top"/>
          </w:tcPr>
          <w:p w:rsidR="6157CD30" w:rsidP="6157CD30" w:rsidRDefault="6157CD30" w14:paraId="621443AF" w14:textId="3FE2AB11">
            <w:pPr>
              <w:spacing w:before="0" w:beforeAutospacing="off" w:after="0" w:afterAutospacing="off"/>
              <w:jc w:val="left"/>
              <w:rPr/>
            </w:pPr>
            <w:r w:rsidRPr="6157CD30" w:rsidR="6157CD30">
              <w:rPr>
                <w:rFonts w:ascii="Arial" w:hAnsi="Arial" w:eastAsia="Arial" w:cs="Arial"/>
                <w:b w:val="1"/>
                <w:bCs w:val="1"/>
                <w:i w:val="0"/>
                <w:iCs w:val="0"/>
                <w:caps w:val="0"/>
                <w:smallCaps w:val="0"/>
                <w:color w:val="000000" w:themeColor="text1" w:themeTint="FF" w:themeShade="FF"/>
                <w:sz w:val="19"/>
                <w:szCs w:val="19"/>
              </w:rPr>
              <w:t>Access Method</w:t>
            </w:r>
          </w:p>
        </w:tc>
        <w:tc>
          <w:tcPr>
            <w:tcW w:w="3709" w:type="dxa"/>
            <w:tcBorders>
              <w:bottom w:val="single" w:color="CCCCCC" w:sz="6"/>
              <w:right w:val="single" w:color="CCCCCC" w:sz="6"/>
            </w:tcBorders>
            <w:shd w:val="clear" w:color="auto" w:fill="DEDEDE"/>
            <w:tcMar>
              <w:top w:w="45" w:type="dxa"/>
              <w:left w:w="45" w:type="dxa"/>
              <w:bottom w:w="45" w:type="dxa"/>
              <w:right w:w="45" w:type="dxa"/>
            </w:tcMar>
            <w:vAlign w:val="top"/>
          </w:tcPr>
          <w:p w:rsidR="6157CD30" w:rsidP="6157CD30" w:rsidRDefault="6157CD30" w14:paraId="0104D771" w14:textId="40A58583">
            <w:pPr>
              <w:spacing w:before="0" w:beforeAutospacing="off" w:after="0" w:afterAutospacing="off"/>
              <w:jc w:val="left"/>
              <w:rPr/>
            </w:pPr>
            <w:r w:rsidRPr="6157CD30" w:rsidR="6157CD30">
              <w:rPr>
                <w:rFonts w:ascii="Arial" w:hAnsi="Arial" w:eastAsia="Arial" w:cs="Arial"/>
                <w:b w:val="1"/>
                <w:bCs w:val="1"/>
                <w:i w:val="0"/>
                <w:iCs w:val="0"/>
                <w:caps w:val="0"/>
                <w:smallCaps w:val="0"/>
                <w:color w:val="000000" w:themeColor="text1" w:themeTint="FF" w:themeShade="FF"/>
                <w:sz w:val="19"/>
                <w:szCs w:val="19"/>
              </w:rPr>
              <w:t>Tool or Data File</w:t>
            </w:r>
          </w:p>
        </w:tc>
        <w:tc>
          <w:tcPr>
            <w:tcW w:w="4868" w:type="dxa"/>
            <w:tcBorders>
              <w:bottom w:val="single" w:color="CCCCCC" w:sz="6"/>
              <w:right w:val="single" w:color="CCCCCC" w:sz="6"/>
            </w:tcBorders>
            <w:shd w:val="clear" w:color="auto" w:fill="DEDEDE"/>
            <w:tcMar>
              <w:top w:w="45" w:type="dxa"/>
              <w:left w:w="45" w:type="dxa"/>
              <w:bottom w:w="45" w:type="dxa"/>
              <w:right w:w="45" w:type="dxa"/>
            </w:tcMar>
            <w:vAlign w:val="top"/>
          </w:tcPr>
          <w:p w:rsidR="6157CD30" w:rsidP="6157CD30" w:rsidRDefault="6157CD30" w14:paraId="29233487" w14:textId="1641E136">
            <w:pPr>
              <w:spacing w:before="0" w:beforeAutospacing="off" w:after="0" w:afterAutospacing="off"/>
              <w:jc w:val="left"/>
              <w:rPr/>
            </w:pPr>
            <w:r w:rsidRPr="6157CD30" w:rsidR="6157CD30">
              <w:rPr>
                <w:rFonts w:ascii="Arial" w:hAnsi="Arial" w:eastAsia="Arial" w:cs="Arial"/>
                <w:b w:val="1"/>
                <w:bCs w:val="1"/>
                <w:i w:val="0"/>
                <w:iCs w:val="0"/>
                <w:caps w:val="0"/>
                <w:smallCaps w:val="0"/>
                <w:color w:val="000000" w:themeColor="text1" w:themeTint="FF" w:themeShade="FF"/>
                <w:sz w:val="19"/>
                <w:szCs w:val="19"/>
              </w:rPr>
              <w:t>Forms Need to Submit</w:t>
            </w:r>
          </w:p>
        </w:tc>
      </w:tr>
      <w:tr w:rsidR="6157CD30" w:rsidTr="6157CD30" w14:paraId="06A0CCB1">
        <w:trPr>
          <w:trHeight w:val="300"/>
        </w:trPr>
        <w:tc>
          <w:tcPr>
            <w:tcW w:w="78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771FA128" w14:textId="368C976C">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Dial Up</w:t>
            </w:r>
          </w:p>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39F6E2CA" w14:textId="017D3E9F">
            <w:pPr>
              <w:spacing w:before="0" w:beforeAutospacing="off" w:after="0" w:afterAutospacing="off"/>
              <w:jc w:val="left"/>
              <w:rPr>
                <w:rFonts w:ascii="Arial" w:hAnsi="Arial" w:eastAsia="Arial" w:cs="Arial"/>
                <w:b w:val="0"/>
                <w:bCs w:val="0"/>
                <w:i w:val="0"/>
                <w:iCs w:val="0"/>
                <w:caps w:val="0"/>
                <w:smallCaps w:val="0"/>
                <w:color w:val="000000" w:themeColor="text1" w:themeTint="FF" w:themeShade="FF"/>
                <w:sz w:val="19"/>
                <w:szCs w:val="19"/>
              </w:rPr>
            </w:pPr>
            <w:r w:rsidRPr="6157CD30" w:rsidR="6157CD30">
              <w:rPr>
                <w:rFonts w:ascii="Arial" w:hAnsi="Arial" w:eastAsia="Arial" w:cs="Arial"/>
                <w:b w:val="0"/>
                <w:bCs w:val="0"/>
                <w:i w:val="0"/>
                <w:iCs w:val="0"/>
                <w:caps w:val="0"/>
                <w:smallCaps w:val="0"/>
                <w:color w:val="000000" w:themeColor="text1" w:themeTint="FF" w:themeShade="FF"/>
                <w:sz w:val="19"/>
                <w:szCs w:val="19"/>
              </w:rPr>
              <w:t>•  Resale Billing/Ordering Outputs</w:t>
            </w:r>
            <w:r>
              <w:br/>
            </w:r>
            <w:r w:rsidRPr="6157CD30" w:rsidR="6157CD30">
              <w:rPr>
                <w:rFonts w:ascii="Arial" w:hAnsi="Arial" w:eastAsia="Arial" w:cs="Arial"/>
                <w:b w:val="0"/>
                <w:bCs w:val="0"/>
                <w:i w:val="0"/>
                <w:iCs w:val="0"/>
                <w:caps w:val="0"/>
                <w:smallCaps w:val="0"/>
                <w:color w:val="000000" w:themeColor="text1" w:themeTint="FF" w:themeShade="FF"/>
                <w:sz w:val="19"/>
                <w:szCs w:val="19"/>
              </w:rPr>
              <w:t>•  TAXI</w:t>
            </w:r>
            <w:r>
              <w:br/>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378132FB" w14:textId="34F59504">
            <w:pPr>
              <w:spacing w:before="0" w:beforeAutospacing="off" w:after="0" w:afterAutospacing="off"/>
              <w:jc w:val="left"/>
              <w:rPr/>
            </w:pPr>
          </w:p>
          <w:p w:rsidR="6157CD30" w:rsidP="6157CD30" w:rsidRDefault="6157CD30" w14:paraId="2A1B8FA9" w14:textId="435BD425">
            <w:pPr>
              <w:spacing w:before="0" w:beforeAutospacing="off" w:after="0" w:afterAutospacing="off"/>
              <w:jc w:val="left"/>
              <w:rPr>
                <w:rFonts w:ascii="Arial" w:hAnsi="Arial" w:eastAsia="Arial" w:cs="Arial"/>
                <w:b w:val="0"/>
                <w:bCs w:val="0"/>
                <w:i w:val="0"/>
                <w:iCs w:val="0"/>
                <w:caps w:val="0"/>
                <w:smallCaps w:val="0"/>
                <w:strike w:val="0"/>
                <w:dstrike w:val="0"/>
                <w:color w:val="006BBD"/>
                <w:sz w:val="19"/>
                <w:szCs w:val="19"/>
                <w:u w:val="single"/>
              </w:rPr>
            </w:pPr>
            <w:r w:rsidRPr="6157CD30" w:rsidR="6157CD30">
              <w:rPr>
                <w:rFonts w:ascii="Arial" w:hAnsi="Arial" w:eastAsia="Arial" w:cs="Arial"/>
                <w:b w:val="0"/>
                <w:bCs w:val="0"/>
                <w:i w:val="0"/>
                <w:iCs w:val="0"/>
                <w:caps w:val="0"/>
                <w:smallCaps w:val="0"/>
                <w:color w:val="000000" w:themeColor="text1" w:themeTint="FF" w:themeShade="FF"/>
                <w:sz w:val="19"/>
                <w:szCs w:val="19"/>
              </w:rPr>
              <w:t xml:space="preserve">•  For access to TAXI contact your </w:t>
            </w:r>
            <w:hyperlink r:id="R556c4f38e5914020">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CenturyLink Service Manager</w:t>
              </w:r>
              <w:r>
                <w:br/>
              </w:r>
            </w:hyperlink>
          </w:p>
        </w:tc>
      </w:tr>
      <w:tr w:rsidR="6157CD30" w:rsidTr="6157CD30" w14:paraId="14CC2EF9">
        <w:trPr>
          <w:trHeight w:val="300"/>
        </w:trPr>
        <w:tc>
          <w:tcPr>
            <w:tcW w:w="78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1DB94A58" w14:textId="634EBACF">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Direct Connection</w:t>
            </w:r>
          </w:p>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7D8D49FA" w14:textId="5B2BB1D9">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  Resale Billing/Ordering Outputs</w:t>
            </w:r>
            <w:r>
              <w:br/>
            </w:r>
            <w:r w:rsidRPr="6157CD30" w:rsidR="6157CD30">
              <w:rPr>
                <w:rFonts w:ascii="Arial" w:hAnsi="Arial" w:eastAsia="Arial" w:cs="Arial"/>
                <w:b w:val="0"/>
                <w:bCs w:val="0"/>
                <w:i w:val="0"/>
                <w:iCs w:val="0"/>
                <w:caps w:val="0"/>
                <w:smallCaps w:val="0"/>
                <w:color w:val="000000" w:themeColor="text1" w:themeTint="FF" w:themeShade="FF"/>
                <w:sz w:val="19"/>
                <w:szCs w:val="19"/>
              </w:rPr>
              <w:t>•  CABS</w:t>
            </w:r>
            <w:r>
              <w:br/>
            </w:r>
            <w:r w:rsidRPr="6157CD30" w:rsidR="6157CD30">
              <w:rPr>
                <w:rFonts w:ascii="Arial" w:hAnsi="Arial" w:eastAsia="Arial" w:cs="Arial"/>
                <w:b w:val="0"/>
                <w:bCs w:val="0"/>
                <w:i w:val="0"/>
                <w:iCs w:val="0"/>
                <w:caps w:val="0"/>
                <w:smallCaps w:val="0"/>
                <w:color w:val="000000" w:themeColor="text1" w:themeTint="FF" w:themeShade="FF"/>
                <w:sz w:val="19"/>
                <w:szCs w:val="19"/>
              </w:rPr>
              <w:t>•  Interconnect MPB</w:t>
            </w:r>
            <w:r>
              <w:br/>
            </w:r>
            <w:r w:rsidRPr="6157CD30" w:rsidR="6157CD30">
              <w:rPr>
                <w:rFonts w:ascii="Arial" w:hAnsi="Arial" w:eastAsia="Arial" w:cs="Arial"/>
                <w:b w:val="0"/>
                <w:bCs w:val="0"/>
                <w:i w:val="0"/>
                <w:iCs w:val="0"/>
                <w:caps w:val="0"/>
                <w:smallCaps w:val="0"/>
                <w:color w:val="000000" w:themeColor="text1" w:themeTint="FF" w:themeShade="FF"/>
                <w:sz w:val="19"/>
                <w:szCs w:val="19"/>
              </w:rPr>
              <w:t>•   Output/Input</w:t>
            </w:r>
            <w:r>
              <w:br/>
            </w:r>
            <w:r w:rsidRPr="6157CD30" w:rsidR="6157CD30">
              <w:rPr>
                <w:rFonts w:ascii="Arial" w:hAnsi="Arial" w:eastAsia="Arial" w:cs="Arial"/>
                <w:b w:val="0"/>
                <w:bCs w:val="0"/>
                <w:i w:val="0"/>
                <w:iCs w:val="0"/>
                <w:caps w:val="0"/>
                <w:smallCaps w:val="0"/>
                <w:color w:val="000000" w:themeColor="text1" w:themeTint="FF" w:themeShade="FF"/>
                <w:sz w:val="19"/>
                <w:szCs w:val="19"/>
              </w:rPr>
              <w:t>•  SAG/FAM</w:t>
            </w:r>
            <w:r>
              <w:br/>
            </w:r>
            <w:r w:rsidRPr="6157CD30" w:rsidR="6157CD30">
              <w:rPr>
                <w:rFonts w:ascii="Arial" w:hAnsi="Arial" w:eastAsia="Arial" w:cs="Arial"/>
                <w:b w:val="0"/>
                <w:bCs w:val="0"/>
                <w:i w:val="0"/>
                <w:iCs w:val="0"/>
                <w:caps w:val="0"/>
                <w:smallCaps w:val="0"/>
                <w:color w:val="000000" w:themeColor="text1" w:themeTint="FF" w:themeShade="FF"/>
                <w:sz w:val="19"/>
                <w:szCs w:val="19"/>
              </w:rPr>
              <w:t>•  EXACT</w:t>
            </w:r>
            <w:r>
              <w:br/>
            </w:r>
            <w:r w:rsidRPr="6157CD30" w:rsidR="6157CD30">
              <w:rPr>
                <w:rFonts w:ascii="Arial" w:hAnsi="Arial" w:eastAsia="Arial" w:cs="Arial"/>
                <w:b w:val="0"/>
                <w:bCs w:val="0"/>
                <w:i w:val="0"/>
                <w:iCs w:val="0"/>
                <w:caps w:val="0"/>
                <w:smallCaps w:val="0"/>
                <w:color w:val="000000" w:themeColor="text1" w:themeTint="FF" w:themeShade="FF"/>
                <w:sz w:val="19"/>
                <w:szCs w:val="19"/>
              </w:rPr>
              <w:t>•  MTG</w:t>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07E702DC" w14:textId="1ACD8307">
            <w:pPr>
              <w:spacing w:before="0" w:beforeAutospacing="off" w:after="0" w:afterAutospacing="off"/>
              <w:jc w:val="left"/>
              <w:rPr/>
            </w:pPr>
            <w:hyperlink r:id="R2f4553f06b914bce">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Bill Media Form</w:t>
              </w:r>
            </w:hyperlink>
          </w:p>
        </w:tc>
      </w:tr>
      <w:tr w:rsidR="6157CD30" w:rsidTr="6157CD30" w14:paraId="3B4D3852">
        <w:trPr>
          <w:trHeight w:val="300"/>
        </w:trPr>
        <w:tc>
          <w:tcPr>
            <w:tcW w:w="783" w:type="dxa"/>
            <w:vMerge w:val="restart"/>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45D14734" w14:textId="73F466EC">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Web Access</w:t>
            </w:r>
          </w:p>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68A2ED9D" w14:textId="334F60A1">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  CenturyLink Protected Internet Delivery User’s Guide (CPID)</w:t>
            </w:r>
            <w:r>
              <w:br/>
            </w:r>
            <w:r>
              <w:br/>
            </w:r>
            <w:r w:rsidRPr="6157CD30" w:rsidR="6157CD30">
              <w:rPr>
                <w:rFonts w:ascii="Arial" w:hAnsi="Arial" w:eastAsia="Arial" w:cs="Arial"/>
                <w:b w:val="0"/>
                <w:bCs w:val="0"/>
                <w:i w:val="0"/>
                <w:iCs w:val="0"/>
                <w:caps w:val="0"/>
                <w:smallCaps w:val="0"/>
                <w:color w:val="000000" w:themeColor="text1" w:themeTint="FF" w:themeShade="FF"/>
                <w:sz w:val="19"/>
                <w:szCs w:val="19"/>
              </w:rPr>
              <w:t>The  CPID provides a secure communications mechanism data transfer on internal and external networks includes instructions for File Transport User Interface and trouble shooting.</w:t>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18D57DB2" w14:textId="0E11B28F">
            <w:pPr>
              <w:spacing w:before="150" w:beforeAutospacing="off" w:after="225"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 xml:space="preserve">The  CenturyLink Protected Internet Delivery User's Guide can be found at </w:t>
            </w:r>
            <w:hyperlink r:id="R2ec016722ef04e96">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http://qpid01.centurylink.com</w:t>
              </w:r>
            </w:hyperlink>
            <w:r w:rsidRPr="6157CD30" w:rsidR="6157CD30">
              <w:rPr>
                <w:rFonts w:ascii="Arial" w:hAnsi="Arial" w:eastAsia="Arial" w:cs="Arial"/>
                <w:b w:val="0"/>
                <w:bCs w:val="0"/>
                <w:i w:val="0"/>
                <w:iCs w:val="0"/>
                <w:caps w:val="0"/>
                <w:smallCaps w:val="0"/>
                <w:color w:val="000000" w:themeColor="text1" w:themeTint="FF" w:themeShade="FF"/>
                <w:sz w:val="19"/>
                <w:szCs w:val="19"/>
              </w:rPr>
              <w:t xml:space="preserve"> The User's Guide provides system and user requirements for applications and data transfer on internal and external networks.</w:t>
            </w:r>
          </w:p>
        </w:tc>
      </w:tr>
      <w:tr w:rsidR="6157CD30" w:rsidTr="6157CD30" w14:paraId="33CA7139">
        <w:trPr>
          <w:trHeight w:val="300"/>
        </w:trPr>
        <w:tc>
          <w:tcPr>
            <w:tcW w:w="783" w:type="dxa"/>
            <w:vMerge/>
            <w:tcBorders>
              <w:top w:sz="0"/>
              <w:left w:sz="0"/>
              <w:bottom w:sz="0"/>
              <w:right w:val="single" w:color="CCCCCC" w:sz="0"/>
            </w:tcBorders>
            <w:tcMar/>
            <w:vAlign w:val="center"/>
          </w:tcPr>
          <w:p w14:paraId="0EF081A9"/>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642D00A3" w14:textId="20E1D6D5">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CenturyLink™ B2B Gateway will allow users to access their files in the same manner as CPID and is replacing it.  It offers similar functionality as CPID plus additional features.</w:t>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2EF54F6D" w14:textId="722045D3">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For the CenturyLink™ B2B Gateway Web Access Guide</w:t>
            </w:r>
            <w:hyperlink r:id="R4d9e2cf80b5946d9">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 xml:space="preserve"> click here</w:t>
              </w:r>
            </w:hyperlink>
          </w:p>
        </w:tc>
      </w:tr>
      <w:tr w:rsidR="6157CD30" w:rsidTr="6157CD30" w14:paraId="03554918">
        <w:trPr>
          <w:trHeight w:val="300"/>
        </w:trPr>
        <w:tc>
          <w:tcPr>
            <w:tcW w:w="783" w:type="dxa"/>
            <w:vMerge/>
            <w:tcBorders>
              <w:top w:sz="0"/>
              <w:left w:sz="0"/>
              <w:bottom w:sz="0"/>
              <w:right w:val="single" w:color="CCCCCC" w:sz="0"/>
            </w:tcBorders>
            <w:tcMar/>
            <w:vAlign w:val="center"/>
          </w:tcPr>
          <w:p w14:paraId="4995C27D"/>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53B3B6C7" w14:textId="6AB1E719">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 xml:space="preserve">•  </w:t>
            </w:r>
            <w:hyperlink r:id="Ra42784f5cd2a44d4">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 xml:space="preserve"> Electronic Administration and Service Order Exchange (EASE) Virtual Front Office (VFO)</w:t>
              </w:r>
            </w:hyperlink>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79C85ABA" w14:textId="15AF8001">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 xml:space="preserve">•To access the Electronic Administration and Service Order Exchange (EASE) Administration Guide </w:t>
            </w:r>
            <w:hyperlink r:id="R01774e235e2245ba">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click here</w:t>
              </w:r>
            </w:hyperlink>
            <w:r w:rsidRPr="6157CD30" w:rsidR="6157CD30">
              <w:rPr>
                <w:rFonts w:ascii="Arial" w:hAnsi="Arial" w:eastAsia="Arial" w:cs="Arial"/>
                <w:b w:val="0"/>
                <w:bCs w:val="0"/>
                <w:i w:val="0"/>
                <w:iCs w:val="0"/>
                <w:caps w:val="0"/>
                <w:smallCaps w:val="0"/>
                <w:color w:val="000000" w:themeColor="text1" w:themeTint="FF" w:themeShade="FF"/>
                <w:sz w:val="19"/>
                <w:szCs w:val="19"/>
              </w:rPr>
              <w:t>.</w:t>
            </w:r>
            <w:r>
              <w:br/>
            </w:r>
            <w:r w:rsidRPr="6157CD30" w:rsidR="6157CD30">
              <w:rPr>
                <w:rFonts w:ascii="Arial" w:hAnsi="Arial" w:eastAsia="Arial" w:cs="Arial"/>
                <w:b w:val="0"/>
                <w:bCs w:val="0"/>
                <w:i w:val="0"/>
                <w:iCs w:val="0"/>
                <w:caps w:val="0"/>
                <w:smallCaps w:val="0"/>
                <w:color w:val="000000" w:themeColor="text1" w:themeTint="FF" w:themeShade="FF"/>
                <w:sz w:val="19"/>
                <w:szCs w:val="19"/>
              </w:rPr>
              <w:t xml:space="preserve">• Request for </w:t>
            </w:r>
            <w:hyperlink r:id="R617c0a74d6de4db9">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User Access to EASE.</w:t>
              </w:r>
            </w:hyperlink>
          </w:p>
        </w:tc>
      </w:tr>
      <w:tr w:rsidR="6157CD30" w:rsidTr="6157CD30" w14:paraId="2869E532">
        <w:trPr>
          <w:trHeight w:val="300"/>
        </w:trPr>
        <w:tc>
          <w:tcPr>
            <w:tcW w:w="783" w:type="dxa"/>
            <w:vMerge/>
            <w:tcBorders>
              <w:top w:sz="0"/>
              <w:left w:sz="0"/>
              <w:bottom w:val="single" w:color="CCCCCC" w:sz="0"/>
              <w:right w:val="single" w:color="CCCCCC" w:sz="0"/>
            </w:tcBorders>
            <w:tcMar/>
            <w:vAlign w:val="center"/>
          </w:tcPr>
          <w:p w14:paraId="7156729A"/>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14500EA3" w14:textId="05E542A7">
            <w:pPr>
              <w:spacing w:before="150" w:beforeAutospacing="off" w:after="225"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  CEMR-MTG</w:t>
            </w:r>
            <w:r>
              <w:br/>
            </w:r>
            <w:r w:rsidRPr="6157CD30" w:rsidR="6157CD30">
              <w:rPr>
                <w:rFonts w:ascii="Arial" w:hAnsi="Arial" w:eastAsia="Arial" w:cs="Arial"/>
                <w:b w:val="0"/>
                <w:bCs w:val="0"/>
                <w:i w:val="0"/>
                <w:iCs w:val="0"/>
                <w:caps w:val="0"/>
                <w:smallCaps w:val="0"/>
                <w:color w:val="000000" w:themeColor="text1" w:themeTint="FF" w:themeShade="FF"/>
                <w:sz w:val="19"/>
                <w:szCs w:val="19"/>
              </w:rPr>
              <w:t>•  ECR</w:t>
            </w:r>
            <w:r>
              <w:br/>
            </w:r>
            <w:r w:rsidRPr="6157CD30" w:rsidR="6157CD30">
              <w:rPr>
                <w:rFonts w:ascii="Arial" w:hAnsi="Arial" w:eastAsia="Arial" w:cs="Arial"/>
                <w:b w:val="0"/>
                <w:bCs w:val="0"/>
                <w:i w:val="0"/>
                <w:iCs w:val="0"/>
                <w:caps w:val="0"/>
                <w:smallCaps w:val="0"/>
                <w:color w:val="000000" w:themeColor="text1" w:themeTint="FF" w:themeShade="FF"/>
                <w:sz w:val="19"/>
                <w:szCs w:val="19"/>
              </w:rPr>
              <w:t>•  FAM-SAGA</w:t>
            </w:r>
            <w:r>
              <w:br/>
            </w:r>
            <w:r w:rsidRPr="6157CD30" w:rsidR="6157CD30">
              <w:rPr>
                <w:rFonts w:ascii="Arial" w:hAnsi="Arial" w:eastAsia="Arial" w:cs="Arial"/>
                <w:b w:val="0"/>
                <w:bCs w:val="0"/>
                <w:i w:val="0"/>
                <w:iCs w:val="0"/>
                <w:caps w:val="0"/>
                <w:smallCaps w:val="0"/>
                <w:color w:val="000000" w:themeColor="text1" w:themeTint="FF" w:themeShade="FF"/>
                <w:sz w:val="19"/>
                <w:szCs w:val="19"/>
              </w:rPr>
              <w:t>•  FLI</w:t>
            </w:r>
            <w:r>
              <w:br/>
            </w:r>
            <w:r w:rsidRPr="6157CD30" w:rsidR="6157CD30">
              <w:rPr>
                <w:rFonts w:ascii="Arial" w:hAnsi="Arial" w:eastAsia="Arial" w:cs="Arial"/>
                <w:b w:val="0"/>
                <w:bCs w:val="0"/>
                <w:i w:val="0"/>
                <w:iCs w:val="0"/>
                <w:caps w:val="0"/>
                <w:smallCaps w:val="0"/>
                <w:color w:val="000000" w:themeColor="text1" w:themeTint="FF" w:themeShade="FF"/>
                <w:sz w:val="19"/>
                <w:szCs w:val="19"/>
              </w:rPr>
              <w:t>•  FORCAST</w:t>
            </w:r>
            <w:r>
              <w:br/>
            </w:r>
            <w:r w:rsidRPr="6157CD30" w:rsidR="6157CD30">
              <w:rPr>
                <w:rFonts w:ascii="Arial" w:hAnsi="Arial" w:eastAsia="Arial" w:cs="Arial"/>
                <w:b w:val="0"/>
                <w:bCs w:val="0"/>
                <w:i w:val="0"/>
                <w:iCs w:val="0"/>
                <w:caps w:val="0"/>
                <w:smallCaps w:val="0"/>
                <w:color w:val="000000" w:themeColor="text1" w:themeTint="FF" w:themeShade="FF"/>
                <w:sz w:val="19"/>
                <w:szCs w:val="19"/>
              </w:rPr>
              <w:t>•  RLD</w:t>
            </w:r>
            <w:r>
              <w:br/>
            </w:r>
            <w:r w:rsidRPr="6157CD30" w:rsidR="6157CD30">
              <w:rPr>
                <w:rFonts w:ascii="Arial" w:hAnsi="Arial" w:eastAsia="Arial" w:cs="Arial"/>
                <w:b w:val="0"/>
                <w:bCs w:val="0"/>
                <w:i w:val="0"/>
                <w:iCs w:val="0"/>
                <w:caps w:val="0"/>
                <w:smallCaps w:val="0"/>
                <w:color w:val="000000" w:themeColor="text1" w:themeTint="FF" w:themeShade="FF"/>
                <w:sz w:val="19"/>
                <w:szCs w:val="19"/>
              </w:rPr>
              <w:t>•  DLIS</w:t>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446E6EEB" w14:textId="6FBE34D5">
            <w:pPr>
              <w:spacing w:before="0" w:beforeAutospacing="off" w:after="0" w:afterAutospacing="off"/>
              <w:jc w:val="left"/>
              <w:rPr>
                <w:rFonts w:ascii="Arial" w:hAnsi="Arial" w:eastAsia="Arial" w:cs="Arial"/>
                <w:b w:val="0"/>
                <w:bCs w:val="0"/>
                <w:i w:val="0"/>
                <w:iCs w:val="0"/>
                <w:caps w:val="0"/>
                <w:smallCaps w:val="0"/>
                <w:color w:val="000000" w:themeColor="text1" w:themeTint="FF" w:themeShade="FF"/>
                <w:sz w:val="19"/>
                <w:szCs w:val="19"/>
              </w:rPr>
            </w:pPr>
            <w:r w:rsidRPr="6157CD30" w:rsidR="6157CD30">
              <w:rPr>
                <w:rFonts w:ascii="Arial" w:hAnsi="Arial" w:eastAsia="Arial" w:cs="Arial"/>
                <w:b w:val="0"/>
                <w:bCs w:val="0"/>
                <w:i w:val="0"/>
                <w:iCs w:val="0"/>
                <w:caps w:val="0"/>
                <w:smallCaps w:val="0"/>
                <w:color w:val="000000" w:themeColor="text1" w:themeTint="FF" w:themeShade="FF"/>
                <w:sz w:val="19"/>
                <w:szCs w:val="19"/>
              </w:rPr>
              <w:t xml:space="preserve">•   Request for </w:t>
            </w:r>
            <w:hyperlink r:id="R0c128386cf694a73">
              <w:r w:rsidRPr="6157CD30" w:rsidR="6157CD30">
                <w:rPr>
                  <w:rStyle w:val="Hyperlink"/>
                  <w:rFonts w:ascii="Arial" w:hAnsi="Arial" w:eastAsia="Arial" w:cs="Arial"/>
                  <w:b w:val="0"/>
                  <w:bCs w:val="0"/>
                  <w:i w:val="0"/>
                  <w:iCs w:val="0"/>
                  <w:caps w:val="0"/>
                  <w:smallCaps w:val="0"/>
                  <w:strike w:val="0"/>
                  <w:dstrike w:val="0"/>
                  <w:color w:val="006BBD"/>
                  <w:sz w:val="19"/>
                  <w:szCs w:val="19"/>
                  <w:u w:val="single"/>
                </w:rPr>
                <w:t>User Access to CenturyLink's Systems</w:t>
              </w:r>
            </w:hyperlink>
            <w:r w:rsidRPr="6157CD30" w:rsidR="6157CD30">
              <w:rPr>
                <w:rFonts w:ascii="Arial" w:hAnsi="Arial" w:eastAsia="Arial" w:cs="Arial"/>
                <w:b w:val="0"/>
                <w:bCs w:val="0"/>
                <w:i w:val="0"/>
                <w:iCs w:val="0"/>
                <w:caps w:val="0"/>
                <w:smallCaps w:val="0"/>
                <w:color w:val="000000" w:themeColor="text1" w:themeTint="FF" w:themeShade="FF"/>
                <w:sz w:val="19"/>
                <w:szCs w:val="19"/>
              </w:rPr>
              <w:t xml:space="preserve"> via Digital Certificate or CPID for the system you need.</w:t>
            </w:r>
            <w:r>
              <w:br/>
            </w:r>
          </w:p>
        </w:tc>
      </w:tr>
      <w:tr w:rsidR="6157CD30" w:rsidTr="6157CD30" w14:paraId="511E08F4">
        <w:trPr>
          <w:trHeight w:val="300"/>
        </w:trPr>
        <w:tc>
          <w:tcPr>
            <w:tcW w:w="78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4185B929" w14:textId="23A227A3">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Internet via SFTP</w:t>
            </w:r>
          </w:p>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39B79873" w14:textId="45EF0636">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Files currently on CPID will also be available via the CenturyLink™ B2B Gateway via the SSH/SFTP protocol</w:t>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2B057AC0" w14:textId="6972501A">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The files can be pulled from the CenturyLink™ B2B Gateway via the SSH/SFTP protocol or it can push the files to your server via SSH/SFTP protocol</w:t>
            </w:r>
          </w:p>
        </w:tc>
      </w:tr>
      <w:tr w:rsidR="6157CD30" w:rsidTr="6157CD30" w14:paraId="0823BEE3">
        <w:trPr>
          <w:trHeight w:val="300"/>
        </w:trPr>
        <w:tc>
          <w:tcPr>
            <w:tcW w:w="78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5AB9BD16" w14:textId="495D9846">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Internet via FTP over TLS (FTP/S)</w:t>
            </w:r>
          </w:p>
        </w:tc>
        <w:tc>
          <w:tcPr>
            <w:tcW w:w="3709"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05C2DB23" w14:textId="70ACFD80">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Files currently on CPID will also be available to be sent by the CenturyLink™ B2B Gateway via FTP over TLS to your server</w:t>
            </w:r>
          </w:p>
        </w:tc>
        <w:tc>
          <w:tcPr>
            <w:tcW w:w="486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6157CD30" w:rsidP="6157CD30" w:rsidRDefault="6157CD30" w14:paraId="5CF8693F" w14:textId="4FC5228C">
            <w:pPr>
              <w:spacing w:before="0" w:beforeAutospacing="off" w:after="0" w:afterAutospacing="off"/>
              <w:jc w:val="left"/>
              <w:rPr/>
            </w:pPr>
            <w:r w:rsidRPr="6157CD30" w:rsidR="6157CD30">
              <w:rPr>
                <w:rFonts w:ascii="Arial" w:hAnsi="Arial" w:eastAsia="Arial" w:cs="Arial"/>
                <w:b w:val="0"/>
                <w:bCs w:val="0"/>
                <w:i w:val="0"/>
                <w:iCs w:val="0"/>
                <w:caps w:val="0"/>
                <w:smallCaps w:val="0"/>
                <w:color w:val="000000" w:themeColor="text1" w:themeTint="FF" w:themeShade="FF"/>
                <w:sz w:val="19"/>
                <w:szCs w:val="19"/>
              </w:rPr>
              <w:t>The files can be pushed from the CenturyLink™ B2B Gateway to your server FTP over TLS</w:t>
            </w:r>
          </w:p>
        </w:tc>
      </w:tr>
    </w:tbl>
    <w:p w:rsidR="002D58A9" w:rsidP="6157CD30" w:rsidRDefault="002D58A9" w14:paraId="7308D427" w14:textId="69235EA8">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OSS Access Downloadable Forms</w:t>
      </w:r>
    </w:p>
    <w:p w:rsidR="002D58A9" w:rsidP="6157CD30" w:rsidRDefault="002D58A9" w14:paraId="62FBB9F9" w14:textId="7FA3FFAA">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MS Excel Downloads:</w:t>
      </w:r>
    </w:p>
    <w:p w:rsidR="002D58A9" w:rsidP="6157CD30" w:rsidRDefault="002D58A9" w14:paraId="3225D149" w14:textId="02A81F90">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1a274f8c10ef4c39">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CEMR-MTG Digital Certificate Requests 02-13-12</w:t>
        </w:r>
      </w:hyperlink>
    </w:p>
    <w:p w:rsidR="002D58A9" w:rsidP="6157CD30" w:rsidRDefault="002D58A9" w14:paraId="237B7126" w14:textId="4D14E77C">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64999f4ca39e43ba">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ECR Access Requests 02-13-12</w:t>
        </w:r>
      </w:hyperlink>
    </w:p>
    <w:p w:rsidR="002D58A9" w:rsidP="6157CD30" w:rsidRDefault="002D58A9" w14:paraId="226A6853" w14:textId="29EA08F3">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095c57a555f445c4">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FAM-SAGA Access Request 02-13-12</w:t>
        </w:r>
      </w:hyperlink>
    </w:p>
    <w:p w:rsidR="002D58A9" w:rsidP="6157CD30" w:rsidRDefault="002D58A9" w14:paraId="4599B2FD" w14:textId="260B5480">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a7e4928b76574901">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FLI Access Requests 02-13-12</w:t>
        </w:r>
      </w:hyperlink>
    </w:p>
    <w:p w:rsidR="002D58A9" w:rsidP="6157CD30" w:rsidRDefault="002D58A9" w14:paraId="7370DED5" w14:textId="081DE3D4">
      <w:pPr>
        <w:pStyle w:val="ListParagraph"/>
        <w:numPr>
          <w:ilvl w:val="1"/>
          <w:numId w:val="47"/>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Building Electronics Inventory Report</w:t>
      </w:r>
    </w:p>
    <w:p w:rsidR="002D58A9" w:rsidP="6157CD30" w:rsidRDefault="002D58A9" w14:paraId="4BAE4784" w14:textId="7941A0EA">
      <w:pPr>
        <w:pStyle w:val="ListParagraph"/>
        <w:numPr>
          <w:ilvl w:val="1"/>
          <w:numId w:val="47"/>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Fiber Product Spare Count Report</w:t>
      </w:r>
    </w:p>
    <w:p w:rsidR="002D58A9" w:rsidP="6157CD30" w:rsidRDefault="002D58A9" w14:paraId="71A29CA8" w14:textId="54918CFC">
      <w:pPr>
        <w:pStyle w:val="ListParagraph"/>
        <w:numPr>
          <w:ilvl w:val="1"/>
          <w:numId w:val="47"/>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A-Z Location Fiber Inventory Report (AZLFIR)</w:t>
      </w:r>
    </w:p>
    <w:p w:rsidR="002D58A9" w:rsidP="6157CD30" w:rsidRDefault="002D58A9" w14:paraId="2938B64A" w14:textId="53F8F280">
      <w:pPr>
        <w:pStyle w:val="ListParagraph"/>
        <w:numPr>
          <w:ilvl w:val="1"/>
          <w:numId w:val="47"/>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Splice Point Fiber Inventory Report</w:t>
      </w:r>
    </w:p>
    <w:p w:rsidR="002D58A9" w:rsidP="6157CD30" w:rsidRDefault="002D58A9" w14:paraId="6A932AAB" w14:textId="087E9482">
      <w:pPr>
        <w:pStyle w:val="ListParagraph"/>
        <w:numPr>
          <w:ilvl w:val="1"/>
          <w:numId w:val="47"/>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Metallic Designed Facilities Inventory Report</w:t>
      </w:r>
    </w:p>
    <w:p w:rsidR="002D58A9" w:rsidP="6157CD30" w:rsidRDefault="002D58A9" w14:paraId="19A73B17" w14:textId="329D5A32">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a0757802cfc14fee">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RLD Digital Certificate Requests 02-13-12</w:t>
        </w:r>
      </w:hyperlink>
    </w:p>
    <w:p w:rsidR="002D58A9" w:rsidP="6157CD30" w:rsidRDefault="002D58A9" w14:paraId="64A2AEEC" w14:textId="267BBE82">
      <w:pPr>
        <w:pStyle w:val="ListParagraph"/>
        <w:numPr>
          <w:ilvl w:val="0"/>
          <w:numId w:val="46"/>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b4b1113836bc447f">
        <w:r w:rsidRPr="6157CD30" w:rsidR="0DBE88CC">
          <w:rPr>
            <w:rStyle w:val="Hyperlink"/>
            <w:rFonts w:ascii="Arial" w:hAnsi="Arial" w:eastAsia="Arial" w:cs="Arial"/>
            <w:b w:val="0"/>
            <w:bCs w:val="0"/>
            <w:i w:val="0"/>
            <w:iCs w:val="0"/>
            <w:caps w:val="0"/>
            <w:smallCaps w:val="0"/>
            <w:strike w:val="0"/>
            <w:dstrike w:val="0"/>
            <w:noProof w:val="0"/>
            <w:color w:val="006BBD"/>
            <w:sz w:val="19"/>
            <w:szCs w:val="19"/>
            <w:u w:val="single"/>
            <w:lang w:val="en-US"/>
          </w:rPr>
          <w:t>DLIS Digital Certificate Requests 03-29-13</w:t>
        </w:r>
      </w:hyperlink>
    </w:p>
    <w:p w:rsidR="002D58A9" w:rsidP="6157CD30" w:rsidRDefault="002D58A9" w14:paraId="72D0EE21" w14:textId="158A7A31">
      <w:pPr>
        <w:pStyle w:val="Heading4"/>
        <w:shd w:val="clear" w:color="auto" w:fill="FFFFFF" w:themeFill="background1"/>
        <w:spacing w:before="75" w:beforeAutospacing="off" w:after="75" w:afterAutospacing="off"/>
        <w:jc w:val="left"/>
        <w:rPr>
          <w:rFonts w:ascii="Arial" w:hAnsi="Arial" w:eastAsia="Arial" w:cs="Arial"/>
          <w:i w:val="0"/>
          <w:iCs w:val="0"/>
          <w:caps w:val="0"/>
          <w:smallCaps w:val="0"/>
          <w:noProof w:val="0"/>
          <w:color w:val="000000" w:themeColor="text1" w:themeTint="FF" w:themeShade="FF"/>
          <w:sz w:val="21"/>
          <w:szCs w:val="21"/>
          <w:lang w:val="en-US"/>
        </w:rPr>
      </w:pPr>
    </w:p>
    <w:p w:rsidR="002D58A9" w:rsidP="6157CD30" w:rsidRDefault="002D58A9" w14:paraId="1998AD7C" w14:textId="40BAB422">
      <w:pPr>
        <w:pStyle w:val="Heading4"/>
        <w:shd w:val="clear" w:color="auto" w:fill="FFFFFF" w:themeFill="background1"/>
        <w:spacing w:before="75" w:beforeAutospacing="off" w:after="75" w:afterAutospacing="off"/>
        <w:jc w:val="left"/>
        <w:rPr/>
      </w:pPr>
      <w:r w:rsidRPr="6157CD30" w:rsidR="0DBE88CC">
        <w:rPr>
          <w:rFonts w:ascii="Arial" w:hAnsi="Arial" w:eastAsia="Arial" w:cs="Arial"/>
          <w:i w:val="0"/>
          <w:iCs w:val="0"/>
          <w:caps w:val="0"/>
          <w:smallCaps w:val="0"/>
          <w:noProof w:val="0"/>
          <w:color w:val="000000" w:themeColor="text1" w:themeTint="FF" w:themeShade="FF"/>
          <w:sz w:val="21"/>
          <w:szCs w:val="21"/>
          <w:lang w:val="en-US"/>
        </w:rPr>
        <w:t>Training</w:t>
      </w:r>
    </w:p>
    <w:p w:rsidR="002D58A9" w:rsidP="6157CD30" w:rsidRDefault="002D58A9" w14:paraId="44C79058" w14:textId="6D9B7DAA">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1"/>
          <w:bCs w:val="1"/>
          <w:i w:val="0"/>
          <w:iCs w:val="0"/>
          <w:caps w:val="0"/>
          <w:smallCaps w:val="0"/>
          <w:noProof w:val="0"/>
          <w:color w:val="000000" w:themeColor="text1" w:themeTint="FF" w:themeShade="FF"/>
          <w:sz w:val="19"/>
          <w:szCs w:val="19"/>
          <w:lang w:val="en-US"/>
        </w:rPr>
        <w:t>Local CenturyLink 101 "Doing Business with CenturyLink"</w:t>
      </w:r>
    </w:p>
    <w:p w:rsidR="002D58A9" w:rsidP="6157CD30" w:rsidRDefault="002D58A9" w14:paraId="4D66D629" w14:textId="1E8438C1">
      <w:pPr>
        <w:pStyle w:val="ListParagraph"/>
        <w:numPr>
          <w:ilvl w:val="0"/>
          <w:numId w:val="46"/>
        </w:numPr>
        <w:shd w:val="clear" w:color="auto" w:fill="FFFFFF" w:themeFill="background1"/>
        <w:spacing w:before="75" w:beforeAutospacing="off" w:after="75" w:afterAutospacing="off" w:line="240" w:lineRule="auto"/>
        <w:ind w:left="450" w:right="0"/>
        <w:jc w:val="left"/>
        <w:rPr>
          <w:noProof w:val="0"/>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submitting</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service requests, reports, and web resource access information. </w:t>
      </w:r>
      <w:hyperlink r:id="R997f3e0c4f3a4bd5">
        <w:r w:rsidRPr="6157CD30" w:rsidR="2FD63BBF">
          <w:rPr>
            <w:rStyle w:val="Hyperlink"/>
            <w:rFonts w:ascii="Arial" w:hAnsi="Arial" w:eastAsia="Arial" w:cs="Arial"/>
            <w:b w:val="0"/>
            <w:bCs w:val="0"/>
            <w:i w:val="0"/>
            <w:iCs w:val="0"/>
            <w:caps w:val="0"/>
            <w:smallCaps w:val="0"/>
            <w:strike w:val="1"/>
            <w:noProof w:val="0"/>
            <w:color w:val="FF0000"/>
            <w:sz w:val="20"/>
            <w:szCs w:val="20"/>
            <w:lang w:val="en-US"/>
          </w:rPr>
          <w:t>Click here to learn more about this course and to register</w:t>
        </w:r>
      </w:hyperlink>
      <w:hyperlink r:id="R7a2602e362f246a2">
        <w:r w:rsidRPr="6157CD30" w:rsidR="2FD63BBF">
          <w:rPr>
            <w:rStyle w:val="Hyperlink"/>
            <w:rFonts w:ascii="Arial" w:hAnsi="Arial" w:eastAsia="Arial" w:cs="Arial"/>
            <w:b w:val="0"/>
            <w:bCs w:val="0"/>
            <w:i w:val="0"/>
            <w:iCs w:val="0"/>
            <w:caps w:val="0"/>
            <w:smallCaps w:val="0"/>
            <w:strike w:val="0"/>
            <w:dstrike w:val="0"/>
            <w:noProof w:val="0"/>
            <w:color w:val="FF0000"/>
            <w:sz w:val="20"/>
            <w:szCs w:val="20"/>
            <w:lang w:val="en-US"/>
          </w:rPr>
          <w:t>Click here to learn more about this Training.</w:t>
        </w:r>
      </w:hyperlink>
    </w:p>
    <w:p w:rsidR="002D58A9" w:rsidP="6157CD30" w:rsidRDefault="002D58A9" w14:paraId="65DB6DFF" w14:textId="321CC8A2">
      <w:pPr>
        <w:pStyle w:val="Normal"/>
        <w:shd w:val="clear" w:color="auto" w:fill="FFFFFF" w:themeFill="background1"/>
        <w:spacing w:before="150" w:beforeAutospacing="off" w:after="225" w:afterAutospacing="off" w:line="240" w:lineRule="auto"/>
        <w:jc w:val="left"/>
        <w:rPr>
          <w:rFonts w:ascii="Arial" w:hAnsi="Arial" w:eastAsia="Arial" w:cs="Arial"/>
          <w:noProof w:val="0"/>
          <w:sz w:val="19"/>
          <w:szCs w:val="19"/>
          <w:lang w:val="en-US"/>
        </w:rPr>
      </w:pP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View </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additional</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CenturyLink courses in the</w:t>
      </w:r>
      <w:r w:rsidRPr="6157CD30" w:rsidR="0DBE88CC">
        <w:rPr>
          <w:rFonts w:ascii="Arial" w:hAnsi="Arial" w:eastAsia="Arial" w:cs="Arial"/>
          <w:b w:val="0"/>
          <w:bCs w:val="0"/>
          <w:i w:val="0"/>
          <w:iCs w:val="0"/>
          <w:caps w:val="0"/>
          <w:smallCaps w:val="0"/>
          <w:noProof w:val="0"/>
          <w:color w:val="FF0000"/>
          <w:sz w:val="19"/>
          <w:szCs w:val="19"/>
          <w:lang w:val="en-US"/>
        </w:rPr>
        <w:t xml:space="preserve"> </w:t>
      </w:r>
      <w:hyperlink r:id="R6c3258800f5d40e5">
        <w:r w:rsidRPr="6157CD30" w:rsidR="387605FC">
          <w:rPr>
            <w:rStyle w:val="Hyperlink"/>
            <w:rFonts w:ascii="Arial" w:hAnsi="Arial" w:eastAsia="Arial" w:cs="Arial"/>
            <w:b w:val="0"/>
            <w:bCs w:val="0"/>
            <w:i w:val="0"/>
            <w:iCs w:val="0"/>
            <w:caps w:val="0"/>
            <w:smallCaps w:val="0"/>
            <w:strike w:val="1"/>
            <w:noProof w:val="0"/>
            <w:color w:val="FF0000"/>
            <w:sz w:val="20"/>
            <w:szCs w:val="20"/>
            <w:lang w:val="en-US"/>
          </w:rPr>
          <w:t>Course</w:t>
        </w:r>
        <w:r w:rsidRPr="6157CD30" w:rsidR="387605FC">
          <w:rPr>
            <w:rStyle w:val="Hyperlink"/>
            <w:rFonts w:ascii="Arial" w:hAnsi="Arial" w:eastAsia="Arial" w:cs="Arial"/>
            <w:b w:val="0"/>
            <w:bCs w:val="0"/>
            <w:i w:val="0"/>
            <w:iCs w:val="0"/>
            <w:caps w:val="0"/>
            <w:smallCaps w:val="0"/>
            <w:strike w:val="0"/>
            <w:dstrike w:val="0"/>
            <w:noProof w:val="0"/>
            <w:color w:val="FF0000"/>
            <w:sz w:val="20"/>
            <w:szCs w:val="20"/>
            <w:lang w:val="en-US"/>
          </w:rPr>
          <w:t xml:space="preserve"> Training</w:t>
        </w:r>
        <w:r w:rsidRPr="6157CD30" w:rsidR="387605FC">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p>
    <w:p w:rsidR="002D58A9" w:rsidP="6157CD30" w:rsidRDefault="002D58A9" w14:paraId="63E93269" w14:textId="78019BE1">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1"/>
          <w:bCs w:val="1"/>
          <w:i w:val="0"/>
          <w:iCs w:val="0"/>
          <w:caps w:val="0"/>
          <w:smallCaps w:val="0"/>
          <w:noProof w:val="0"/>
          <w:color w:val="000000" w:themeColor="text1" w:themeTint="FF" w:themeShade="FF"/>
          <w:sz w:val="19"/>
          <w:szCs w:val="19"/>
          <w:lang w:val="en-US"/>
        </w:rPr>
        <w:t>Last Update:</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November 29, 2023</w:t>
      </w:r>
    </w:p>
    <w:p w:rsidR="002D58A9" w:rsidP="6157CD30" w:rsidRDefault="002D58A9" w14:paraId="23E1A6F2" w14:textId="6190657E">
      <w:pPr>
        <w:shd w:val="clear" w:color="auto" w:fill="FFFFFF" w:themeFill="background1"/>
        <w:spacing w:before="150" w:beforeAutospacing="off" w:after="225" w:afterAutospacing="off" w:line="240" w:lineRule="auto"/>
        <w:jc w:val="left"/>
        <w:rPr/>
      </w:pPr>
      <w:r w:rsidRPr="6157CD30" w:rsidR="0DBE88CC">
        <w:rPr>
          <w:rFonts w:ascii="Arial" w:hAnsi="Arial" w:eastAsia="Arial" w:cs="Arial"/>
          <w:b w:val="1"/>
          <w:bCs w:val="1"/>
          <w:i w:val="0"/>
          <w:iCs w:val="0"/>
          <w:caps w:val="0"/>
          <w:smallCaps w:val="0"/>
          <w:noProof w:val="0"/>
          <w:color w:val="000000" w:themeColor="text1" w:themeTint="FF" w:themeShade="FF"/>
          <w:sz w:val="19"/>
          <w:szCs w:val="19"/>
          <w:lang w:val="en-US"/>
        </w:rPr>
        <w:t>Last Reviewed:</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6157CD30" w:rsidR="4F650D3B">
        <w:rPr>
          <w:rFonts w:ascii="Arial" w:hAnsi="Arial" w:eastAsia="Arial" w:cs="Arial"/>
          <w:b w:val="0"/>
          <w:bCs w:val="0"/>
          <w:i w:val="0"/>
          <w:iCs w:val="0"/>
          <w:caps w:val="0"/>
          <w:smallCaps w:val="0"/>
          <w:noProof w:val="0"/>
          <w:color w:val="000000" w:themeColor="text1" w:themeTint="FF" w:themeShade="FF"/>
          <w:sz w:val="19"/>
          <w:szCs w:val="19"/>
          <w:lang w:val="en-US"/>
        </w:rPr>
        <w:t>March 18</w:t>
      </w:r>
      <w:r w:rsidRPr="6157CD30" w:rsidR="0DBE88CC">
        <w:rPr>
          <w:rFonts w:ascii="Arial" w:hAnsi="Arial" w:eastAsia="Arial" w:cs="Arial"/>
          <w:b w:val="0"/>
          <w:bCs w:val="0"/>
          <w:i w:val="0"/>
          <w:iCs w:val="0"/>
          <w:caps w:val="0"/>
          <w:smallCaps w:val="0"/>
          <w:noProof w:val="0"/>
          <w:color w:val="000000" w:themeColor="text1" w:themeTint="FF" w:themeShade="FF"/>
          <w:sz w:val="19"/>
          <w:szCs w:val="19"/>
          <w:lang w:val="en-US"/>
        </w:rPr>
        <w:t>, 2024</w:t>
      </w:r>
    </w:p>
    <w:p w:rsidR="002D58A9" w:rsidP="6157CD30" w:rsidRDefault="002D58A9" w14:paraId="43087880" w14:textId="06A72D70">
      <w:pPr>
        <w:pStyle w:val="Normal"/>
        <w:shd w:val="clear" w:color="auto" w:fill="FFFFFF" w:themeFill="background1"/>
        <w:spacing w:after="0" w:line="240" w:lineRule="auto"/>
        <w:rPr>
          <w:rFonts w:ascii="Arial" w:hAnsi="Arial" w:eastAsia="Times New Roman" w:cs="Arial"/>
          <w:strike w:val="1"/>
          <w:color w:val="FF0000"/>
          <w:kern w:val="0"/>
          <w:sz w:val="20"/>
          <w:szCs w:val="20"/>
          <w14:ligatures w14:val="none"/>
        </w:rPr>
      </w:pPr>
    </w:p>
    <w:p w:rsidRPr="000E6D10" w:rsidR="002D58A9" w:rsidP="000E6D10" w:rsidRDefault="002D58A9" w14:paraId="0D3D7380" w14:textId="77777777">
      <w:pPr>
        <w:shd w:val="clear" w:color="auto" w:fill="FFFFFF"/>
        <w:spacing w:after="0" w:line="240" w:lineRule="auto"/>
        <w:rPr>
          <w:rFonts w:ascii="Arial" w:hAnsi="Arial" w:eastAsia="Times New Roman" w:cs="Arial"/>
          <w:color w:val="000000"/>
          <w:kern w:val="0"/>
          <w:sz w:val="20"/>
          <w:szCs w:val="20"/>
          <w14:ligatures w14:val="none"/>
        </w:rPr>
      </w:pPr>
    </w:p>
    <w:p w:rsidR="00AA7524" w:rsidRDefault="00AA7524" w14:paraId="0970BB70" w14:textId="77777777"/>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IzxU2ZJX" int2:invalidationBookmarkName="" int2:hashCode="UQWPxsy8pF3ItR" int2:id="suYgx59j">
      <int2:state int2:type="AugLoop_Text_Critique" int2:value="Rejected"/>
    </int2:bookmark>
    <int2:bookmark int2:bookmarkName="_Int_SL6E7qwl" int2:invalidationBookmarkName="" int2:hashCode="yVEH5LnEkSZZrG" int2:id="BOj4jJ5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26706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b5c9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bb2e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0ac9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43ad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1e82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3f0c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3275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1124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7da9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889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6141c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7fb8c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cd4b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dab7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9d15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1d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9bdf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8490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ecc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2988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65bd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571b6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b878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f115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67cf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5fc6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f6a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fa867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62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db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8f6a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67b7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4966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c2aba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a064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385071"/>
    <w:multiLevelType w:val="multilevel"/>
    <w:tmpl w:val="AF62E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FB348F"/>
    <w:multiLevelType w:val="multilevel"/>
    <w:tmpl w:val="3A46D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8602A85"/>
    <w:multiLevelType w:val="multilevel"/>
    <w:tmpl w:val="D9089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8F5582A"/>
    <w:multiLevelType w:val="multilevel"/>
    <w:tmpl w:val="22EE6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58A7C3C"/>
    <w:multiLevelType w:val="multilevel"/>
    <w:tmpl w:val="AB6E1CB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C435909"/>
    <w:multiLevelType w:val="multilevel"/>
    <w:tmpl w:val="E59AE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7">
    <w:abstractNumId w:val="41"/>
  </w:num>
  <w:num w:numId="46">
    <w:abstractNumId w:val="40"/>
  </w:num>
  <w:num w:numId="45">
    <w:abstractNumId w:val="39"/>
  </w:num>
  <w:num w:numId="44">
    <w:abstractNumId w:val="38"/>
  </w:num>
  <w:num w:numId="43">
    <w:abstractNumId w:val="37"/>
  </w:num>
  <w:num w:numId="42">
    <w:abstractNumId w:val="36"/>
  </w:num>
  <w:num w:numId="41">
    <w:abstractNumId w:val="35"/>
  </w:num>
  <w:num w:numId="40">
    <w:abstractNumId w:val="34"/>
  </w:num>
  <w:num w:numId="39">
    <w:abstractNumId w:val="33"/>
  </w:num>
  <w:num w:numId="38">
    <w:abstractNumId w:val="32"/>
  </w:num>
  <w:num w:numId="37">
    <w:abstractNumId w:val="31"/>
  </w:num>
  <w:num w:numId="36">
    <w:abstractNumId w:val="30"/>
  </w:num>
  <w:num w:numId="35">
    <w:abstractNumId w:val="29"/>
  </w:num>
  <w:num w:numId="34">
    <w:abstractNumId w:val="28"/>
  </w:num>
  <w:num w:numId="33">
    <w:abstractNumId w:val="27"/>
  </w:num>
  <w:num w:numId="32">
    <w:abstractNumId w:val="26"/>
  </w:num>
  <w:num w:numId="31">
    <w:abstractNumId w:val="25"/>
  </w:num>
  <w:num w:numId="30">
    <w:abstractNumId w:val="24"/>
  </w:num>
  <w:num w:numId="29">
    <w:abstractNumId w:val="23"/>
  </w:num>
  <w:num w:numId="28">
    <w:abstractNumId w:val="22"/>
  </w:num>
  <w:num w:numId="27">
    <w:abstractNumId w:val="21"/>
  </w:num>
  <w:num w:numId="26">
    <w:abstractNumId w:val="20"/>
  </w:num>
  <w:num w:numId="25">
    <w:abstractNumId w:val="19"/>
  </w:num>
  <w:num w:numId="24">
    <w:abstractNumId w:val="18"/>
  </w:num>
  <w:num w:numId="23">
    <w:abstractNumId w:val="17"/>
  </w:num>
  <w:num w:numId="22">
    <w:abstractNumId w:val="16"/>
  </w:num>
  <w:num w:numId="21">
    <w:abstractNumId w:val="15"/>
  </w:num>
  <w:num w:numId="20">
    <w:abstractNumId w:val="14"/>
  </w:num>
  <w:num w:numId="19">
    <w:abstractNumId w:val="13"/>
  </w:num>
  <w:num w:numId="18">
    <w:abstractNumId w:val="12"/>
  </w:num>
  <w:num w:numId="17">
    <w:abstractNumId w:val="11"/>
  </w:num>
  <w:num w:numId="16">
    <w:abstractNumId w:val="10"/>
  </w:num>
  <w:num w:numId="15">
    <w:abstractNumId w:val="9"/>
  </w:num>
  <w:num w:numId="14">
    <w:abstractNumId w:val="8"/>
  </w:num>
  <w:num w:numId="13">
    <w:abstractNumId w:val="7"/>
  </w:num>
  <w:num w:numId="12">
    <w:abstractNumId w:val="6"/>
  </w:num>
  <w:num w:numId="1" w16cid:durableId="1429038734">
    <w:abstractNumId w:val="0"/>
  </w:num>
  <w:num w:numId="2" w16cid:durableId="177161613">
    <w:abstractNumId w:val="2"/>
  </w:num>
  <w:num w:numId="3" w16cid:durableId="2121758719">
    <w:abstractNumId w:val="5"/>
  </w:num>
  <w:num w:numId="4" w16cid:durableId="2002344984">
    <w:abstractNumId w:val="3"/>
  </w:num>
  <w:num w:numId="5" w16cid:durableId="307981853">
    <w:abstractNumId w:val="4"/>
  </w:num>
  <w:num w:numId="6" w16cid:durableId="890116464">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460729536">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1439835370">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9" w16cid:durableId="1244874498">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10" w16cid:durableId="1689062314">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86274859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10"/>
    <w:rsid w:val="000E6D10"/>
    <w:rsid w:val="002D58A9"/>
    <w:rsid w:val="0063106B"/>
    <w:rsid w:val="00AA7524"/>
    <w:rsid w:val="00AB770C"/>
    <w:rsid w:val="02EDFCF8"/>
    <w:rsid w:val="03B551B5"/>
    <w:rsid w:val="0421623E"/>
    <w:rsid w:val="0825B087"/>
    <w:rsid w:val="09F2589C"/>
    <w:rsid w:val="09FB95E3"/>
    <w:rsid w:val="09FB95E3"/>
    <w:rsid w:val="0A11C19E"/>
    <w:rsid w:val="0A44BF06"/>
    <w:rsid w:val="0DBE88CC"/>
    <w:rsid w:val="10279C48"/>
    <w:rsid w:val="129398EA"/>
    <w:rsid w:val="12AB9F0D"/>
    <w:rsid w:val="13B2BFC1"/>
    <w:rsid w:val="16007BC9"/>
    <w:rsid w:val="1956E343"/>
    <w:rsid w:val="19656AA4"/>
    <w:rsid w:val="1AF2B3A4"/>
    <w:rsid w:val="1CB2F08E"/>
    <w:rsid w:val="1E287548"/>
    <w:rsid w:val="1E5C3DEF"/>
    <w:rsid w:val="1F010210"/>
    <w:rsid w:val="21374643"/>
    <w:rsid w:val="229CB62E"/>
    <w:rsid w:val="249230F7"/>
    <w:rsid w:val="2A0B9EF1"/>
    <w:rsid w:val="2B655CB6"/>
    <w:rsid w:val="2D5BF6C4"/>
    <w:rsid w:val="2EA49961"/>
    <w:rsid w:val="2F2F0D99"/>
    <w:rsid w:val="2FD63BBF"/>
    <w:rsid w:val="32772011"/>
    <w:rsid w:val="33DAF864"/>
    <w:rsid w:val="3412F072"/>
    <w:rsid w:val="3486FDA3"/>
    <w:rsid w:val="374A9134"/>
    <w:rsid w:val="37EB7BD4"/>
    <w:rsid w:val="387605FC"/>
    <w:rsid w:val="38CD3938"/>
    <w:rsid w:val="391843C6"/>
    <w:rsid w:val="391CEB15"/>
    <w:rsid w:val="39B709E0"/>
    <w:rsid w:val="3B0BE143"/>
    <w:rsid w:val="3C74A497"/>
    <w:rsid w:val="3D919A07"/>
    <w:rsid w:val="3E9B02AC"/>
    <w:rsid w:val="3EAAFC51"/>
    <w:rsid w:val="3F506D55"/>
    <w:rsid w:val="400398EA"/>
    <w:rsid w:val="4012B5BE"/>
    <w:rsid w:val="40698C94"/>
    <w:rsid w:val="40FCBC62"/>
    <w:rsid w:val="415C67CF"/>
    <w:rsid w:val="43116D53"/>
    <w:rsid w:val="44D17A79"/>
    <w:rsid w:val="49A12CE4"/>
    <w:rsid w:val="4D46464D"/>
    <w:rsid w:val="4F1D3D33"/>
    <w:rsid w:val="4F650D3B"/>
    <w:rsid w:val="53675EFC"/>
    <w:rsid w:val="53C035EA"/>
    <w:rsid w:val="54D0D4D9"/>
    <w:rsid w:val="55D84554"/>
    <w:rsid w:val="56007245"/>
    <w:rsid w:val="56DF915B"/>
    <w:rsid w:val="5979FF01"/>
    <w:rsid w:val="5C081D07"/>
    <w:rsid w:val="5D2CD207"/>
    <w:rsid w:val="5DA3ED68"/>
    <w:rsid w:val="5EE94FBF"/>
    <w:rsid w:val="6157CD30"/>
    <w:rsid w:val="618871FA"/>
    <w:rsid w:val="6224082F"/>
    <w:rsid w:val="64598A24"/>
    <w:rsid w:val="6710495F"/>
    <w:rsid w:val="72B5330C"/>
    <w:rsid w:val="733D1146"/>
    <w:rsid w:val="736D3D7C"/>
    <w:rsid w:val="73D07F5D"/>
    <w:rsid w:val="783D1A73"/>
    <w:rsid w:val="7AC41B96"/>
    <w:rsid w:val="7B1CC0C6"/>
    <w:rsid w:val="7BB98A08"/>
    <w:rsid w:val="7C73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4485"/>
  <w15:chartTrackingRefBased/>
  <w15:docId w15:val="{63ADEEA4-2A8D-4139-8A11-BAAFD3178B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6D1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0E6D1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0E6D10"/>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0E6D10"/>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E6D10"/>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0E6D10"/>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0E6D10"/>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0E6D1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0E6D10"/>
    <w:rPr>
      <w:color w:val="0000FF"/>
      <w:u w:val="single"/>
    </w:rPr>
  </w:style>
  <w:style w:type="character" w:styleId="Strong">
    <w:name w:val="Strong"/>
    <w:basedOn w:val="DefaultParagraphFont"/>
    <w:uiPriority w:val="22"/>
    <w:qFormat/>
    <w:rsid w:val="000E6D10"/>
    <w:rPr>
      <w:b/>
      <w:bCs/>
    </w:rPr>
  </w:style>
  <w:style w:type="character" w:styleId="Heading1Char" w:customStyle="1">
    <w:name w:val="Heading 1 Char"/>
    <w:basedOn w:val="DefaultParagraphFont"/>
    <w:link w:val="Heading1"/>
    <w:uiPriority w:val="9"/>
    <w:rsid w:val="000E6D10"/>
    <w:rPr>
      <w:rFonts w:asciiTheme="majorHAnsi" w:hAnsiTheme="majorHAnsi" w:eastAsiaTheme="majorEastAsia" w:cstheme="majorBidi"/>
      <w:color w:val="2F5496"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819">
      <w:bodyDiv w:val="1"/>
      <w:marLeft w:val="0"/>
      <w:marRight w:val="0"/>
      <w:marTop w:val="0"/>
      <w:marBottom w:val="0"/>
      <w:divBdr>
        <w:top w:val="none" w:sz="0" w:space="0" w:color="auto"/>
        <w:left w:val="none" w:sz="0" w:space="0" w:color="auto"/>
        <w:bottom w:val="none" w:sz="0" w:space="0" w:color="auto"/>
        <w:right w:val="none" w:sz="0" w:space="0" w:color="auto"/>
      </w:divBdr>
    </w:div>
    <w:div w:id="1957443172">
      <w:bodyDiv w:val="1"/>
      <w:marLeft w:val="0"/>
      <w:marRight w:val="0"/>
      <w:marTop w:val="0"/>
      <w:marBottom w:val="0"/>
      <w:divBdr>
        <w:top w:val="none" w:sz="0" w:space="0" w:color="auto"/>
        <w:left w:val="none" w:sz="0" w:space="0" w:color="auto"/>
        <w:bottom w:val="none" w:sz="0" w:space="0" w:color="auto"/>
        <w:right w:val="none" w:sz="0" w:space="0" w:color="auto"/>
      </w:divBdr>
      <w:divsChild>
        <w:div w:id="540551533">
          <w:marLeft w:val="0"/>
          <w:marRight w:val="0"/>
          <w:marTop w:val="0"/>
          <w:marBottom w:val="0"/>
          <w:divBdr>
            <w:top w:val="none" w:sz="0" w:space="0" w:color="auto"/>
            <w:left w:val="none" w:sz="0" w:space="0" w:color="auto"/>
            <w:bottom w:val="single" w:sz="6" w:space="0" w:color="CCCCCC"/>
            <w:right w:val="none" w:sz="0" w:space="0" w:color="auto"/>
          </w:divBdr>
          <w:divsChild>
            <w:div w:id="1606494372">
              <w:marLeft w:val="480"/>
              <w:marRight w:val="0"/>
              <w:marTop w:val="0"/>
              <w:marBottom w:val="0"/>
              <w:divBdr>
                <w:top w:val="none" w:sz="0" w:space="0" w:color="auto"/>
                <w:left w:val="none" w:sz="0" w:space="0" w:color="auto"/>
                <w:bottom w:val="none" w:sz="0" w:space="0" w:color="auto"/>
                <w:right w:val="none" w:sz="0" w:space="0" w:color="auto"/>
              </w:divBdr>
            </w:div>
            <w:div w:id="493882033">
              <w:marLeft w:val="225"/>
              <w:marRight w:val="0"/>
              <w:marTop w:val="0"/>
              <w:marBottom w:val="0"/>
              <w:divBdr>
                <w:top w:val="none" w:sz="0" w:space="0" w:color="auto"/>
                <w:left w:val="none" w:sz="0" w:space="0" w:color="auto"/>
                <w:bottom w:val="none" w:sz="0" w:space="0" w:color="auto"/>
                <w:right w:val="none" w:sz="0" w:space="0" w:color="auto"/>
              </w:divBdr>
            </w:div>
          </w:divsChild>
        </w:div>
        <w:div w:id="11959275">
          <w:marLeft w:val="0"/>
          <w:marRight w:val="0"/>
          <w:marTop w:val="0"/>
          <w:marBottom w:val="0"/>
          <w:divBdr>
            <w:top w:val="none" w:sz="0" w:space="0" w:color="auto"/>
            <w:left w:val="none" w:sz="0" w:space="0" w:color="auto"/>
            <w:bottom w:val="single" w:sz="6" w:space="0" w:color="CCCCCC"/>
            <w:right w:val="none" w:sz="0" w:space="0" w:color="auto"/>
          </w:divBdr>
          <w:divsChild>
            <w:div w:id="1043364669">
              <w:marLeft w:val="255"/>
              <w:marRight w:val="0"/>
              <w:marTop w:val="0"/>
              <w:marBottom w:val="0"/>
              <w:divBdr>
                <w:top w:val="none" w:sz="0" w:space="0" w:color="auto"/>
                <w:left w:val="none" w:sz="0" w:space="0" w:color="auto"/>
                <w:bottom w:val="none" w:sz="0" w:space="0" w:color="auto"/>
                <w:right w:val="none" w:sz="0" w:space="0" w:color="auto"/>
              </w:divBdr>
            </w:div>
          </w:divsChild>
        </w:div>
        <w:div w:id="1186403153">
          <w:marLeft w:val="225"/>
          <w:marRight w:val="0"/>
          <w:marTop w:val="0"/>
          <w:marBottom w:val="0"/>
          <w:divBdr>
            <w:top w:val="none" w:sz="0" w:space="0" w:color="auto"/>
            <w:left w:val="none" w:sz="0" w:space="0" w:color="auto"/>
            <w:bottom w:val="none" w:sz="0" w:space="0" w:color="auto"/>
            <w:right w:val="none" w:sz="0" w:space="0" w:color="auto"/>
          </w:divBdr>
        </w:div>
        <w:div w:id="116916514">
          <w:marLeft w:val="0"/>
          <w:marRight w:val="0"/>
          <w:marTop w:val="0"/>
          <w:marBottom w:val="0"/>
          <w:divBdr>
            <w:top w:val="none" w:sz="0" w:space="0" w:color="auto"/>
            <w:left w:val="none" w:sz="0" w:space="0" w:color="auto"/>
            <w:bottom w:val="none" w:sz="0" w:space="0" w:color="auto"/>
            <w:right w:val="none" w:sz="0" w:space="0" w:color="auto"/>
          </w:divBdr>
          <w:divsChild>
            <w:div w:id="108625882">
              <w:marLeft w:val="0"/>
              <w:marRight w:val="0"/>
              <w:marTop w:val="0"/>
              <w:marBottom w:val="0"/>
              <w:divBdr>
                <w:top w:val="none" w:sz="0" w:space="0" w:color="auto"/>
                <w:left w:val="none" w:sz="0" w:space="0" w:color="auto"/>
                <w:bottom w:val="none" w:sz="0" w:space="0" w:color="auto"/>
                <w:right w:val="none" w:sz="0" w:space="0" w:color="auto"/>
              </w:divBdr>
            </w:div>
          </w:divsChild>
        </w:div>
        <w:div w:id="919411011">
          <w:marLeft w:val="0"/>
          <w:marRight w:val="0"/>
          <w:marTop w:val="300"/>
          <w:marBottom w:val="0"/>
          <w:divBdr>
            <w:top w:val="none" w:sz="0" w:space="0" w:color="auto"/>
            <w:left w:val="none" w:sz="0" w:space="0" w:color="auto"/>
            <w:bottom w:val="single" w:sz="12" w:space="0" w:color="999999"/>
            <w:right w:val="none" w:sz="0" w:space="0" w:color="auto"/>
          </w:divBdr>
          <w:divsChild>
            <w:div w:id="2107799477">
              <w:marLeft w:val="480"/>
              <w:marRight w:val="795"/>
              <w:marTop w:val="0"/>
              <w:marBottom w:val="0"/>
              <w:divBdr>
                <w:top w:val="none" w:sz="0" w:space="0" w:color="auto"/>
                <w:left w:val="none" w:sz="0" w:space="0" w:color="auto"/>
                <w:bottom w:val="none" w:sz="0" w:space="0" w:color="auto"/>
                <w:right w:val="none" w:sz="0" w:space="0" w:color="auto"/>
              </w:divBdr>
            </w:div>
            <w:div w:id="2059742430">
              <w:marLeft w:val="0"/>
              <w:marRight w:val="795"/>
              <w:marTop w:val="0"/>
              <w:marBottom w:val="0"/>
              <w:divBdr>
                <w:top w:val="none" w:sz="0" w:space="0" w:color="auto"/>
                <w:left w:val="none" w:sz="0" w:space="0" w:color="auto"/>
                <w:bottom w:val="none" w:sz="0" w:space="0" w:color="auto"/>
                <w:right w:val="none" w:sz="0" w:space="0" w:color="auto"/>
              </w:divBdr>
            </w:div>
            <w:div w:id="1379086304">
              <w:marLeft w:val="0"/>
              <w:marRight w:val="795"/>
              <w:marTop w:val="0"/>
              <w:marBottom w:val="0"/>
              <w:divBdr>
                <w:top w:val="none" w:sz="0" w:space="0" w:color="auto"/>
                <w:left w:val="none" w:sz="0" w:space="0" w:color="auto"/>
                <w:bottom w:val="none" w:sz="0" w:space="0" w:color="auto"/>
                <w:right w:val="none" w:sz="0" w:space="0" w:color="auto"/>
              </w:divBdr>
            </w:div>
            <w:div w:id="1070810479">
              <w:marLeft w:val="0"/>
              <w:marRight w:val="795"/>
              <w:marTop w:val="0"/>
              <w:marBottom w:val="0"/>
              <w:divBdr>
                <w:top w:val="none" w:sz="0" w:space="0" w:color="auto"/>
                <w:left w:val="none" w:sz="0" w:space="0" w:color="auto"/>
                <w:bottom w:val="none" w:sz="0" w:space="0" w:color="auto"/>
                <w:right w:val="none" w:sz="0" w:space="0" w:color="auto"/>
              </w:divBdr>
            </w:div>
            <w:div w:id="1301233223">
              <w:marLeft w:val="0"/>
              <w:marRight w:val="0"/>
              <w:marTop w:val="0"/>
              <w:marBottom w:val="0"/>
              <w:divBdr>
                <w:top w:val="none" w:sz="0" w:space="0" w:color="auto"/>
                <w:left w:val="none" w:sz="0" w:space="0" w:color="auto"/>
                <w:bottom w:val="none" w:sz="0" w:space="0" w:color="auto"/>
                <w:right w:val="none" w:sz="0" w:space="0" w:color="auto"/>
              </w:divBdr>
            </w:div>
          </w:divsChild>
        </w:div>
        <w:div w:id="675965428">
          <w:marLeft w:val="300"/>
          <w:marRight w:val="0"/>
          <w:marTop w:val="0"/>
          <w:marBottom w:val="0"/>
          <w:divBdr>
            <w:top w:val="none" w:sz="0" w:space="0" w:color="auto"/>
            <w:left w:val="none" w:sz="0" w:space="0" w:color="auto"/>
            <w:bottom w:val="none" w:sz="0" w:space="0" w:color="auto"/>
            <w:right w:val="none" w:sz="0" w:space="0" w:color="auto"/>
          </w:divBdr>
        </w:div>
        <w:div w:id="1558275925">
          <w:marLeft w:val="150"/>
          <w:marRight w:val="0"/>
          <w:marTop w:val="150"/>
          <w:marBottom w:val="0"/>
          <w:divBdr>
            <w:top w:val="single" w:sz="6" w:space="8" w:color="CCCCCC"/>
            <w:left w:val="single" w:sz="6" w:space="8" w:color="CCCCCC"/>
            <w:bottom w:val="single" w:sz="6" w:space="8" w:color="CCCCCC"/>
            <w:right w:val="single" w:sz="6" w:space="8" w:color="CCCCCC"/>
          </w:divBdr>
          <w:divsChild>
            <w:div w:id="1087581917">
              <w:marLeft w:val="0"/>
              <w:marRight w:val="0"/>
              <w:marTop w:val="0"/>
              <w:marBottom w:val="0"/>
              <w:divBdr>
                <w:top w:val="none" w:sz="0" w:space="0" w:color="auto"/>
                <w:left w:val="none" w:sz="0" w:space="0" w:color="auto"/>
                <w:bottom w:val="none" w:sz="0" w:space="0" w:color="auto"/>
                <w:right w:val="none" w:sz="0" w:space="0" w:color="auto"/>
              </w:divBdr>
              <w:divsChild>
                <w:div w:id="1386444466">
                  <w:marLeft w:val="0"/>
                  <w:marRight w:val="0"/>
                  <w:marTop w:val="0"/>
                  <w:marBottom w:val="0"/>
                  <w:divBdr>
                    <w:top w:val="single" w:sz="6" w:space="0" w:color="CCCCCC"/>
                    <w:left w:val="single" w:sz="6" w:space="0" w:color="CCCCCC"/>
                    <w:bottom w:val="single" w:sz="6" w:space="9" w:color="CCCCCC"/>
                    <w:right w:val="single" w:sz="6" w:space="0" w:color="CCCCCC"/>
                  </w:divBdr>
                  <w:divsChild>
                    <w:div w:id="212908263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4866628">
              <w:marLeft w:val="0"/>
              <w:marRight w:val="0"/>
              <w:marTop w:val="0"/>
              <w:marBottom w:val="0"/>
              <w:divBdr>
                <w:top w:val="none" w:sz="0" w:space="0" w:color="auto"/>
                <w:left w:val="none" w:sz="0" w:space="0" w:color="auto"/>
                <w:bottom w:val="none" w:sz="0" w:space="0" w:color="auto"/>
                <w:right w:val="none" w:sz="0" w:space="0" w:color="auto"/>
              </w:divBdr>
              <w:divsChild>
                <w:div w:id="1737556152">
                  <w:marLeft w:val="0"/>
                  <w:marRight w:val="0"/>
                  <w:marTop w:val="0"/>
                  <w:marBottom w:val="0"/>
                  <w:divBdr>
                    <w:top w:val="single" w:sz="6" w:space="0" w:color="CCCCCC"/>
                    <w:left w:val="single" w:sz="6" w:space="0" w:color="CCCCCC"/>
                    <w:bottom w:val="single" w:sz="6" w:space="0" w:color="CCCCCC"/>
                    <w:right w:val="single" w:sz="6" w:space="0" w:color="CCCCCC"/>
                  </w:divBdr>
                  <w:divsChild>
                    <w:div w:id="3006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3157">
          <w:marLeft w:val="0"/>
          <w:marRight w:val="0"/>
          <w:marTop w:val="360"/>
          <w:marBottom w:val="0"/>
          <w:divBdr>
            <w:top w:val="single" w:sz="6" w:space="0" w:color="CCCCCC"/>
            <w:left w:val="none" w:sz="0" w:space="0" w:color="auto"/>
            <w:bottom w:val="single" w:sz="6" w:space="0" w:color="CCCCCC"/>
            <w:right w:val="none" w:sz="0" w:space="0" w:color="auto"/>
          </w:divBdr>
          <w:divsChild>
            <w:div w:id="485628563">
              <w:marLeft w:val="0"/>
              <w:marRight w:val="0"/>
              <w:marTop w:val="75"/>
              <w:marBottom w:val="300"/>
              <w:divBdr>
                <w:top w:val="none" w:sz="0" w:space="0" w:color="auto"/>
                <w:left w:val="none" w:sz="0" w:space="0" w:color="auto"/>
                <w:bottom w:val="none" w:sz="0" w:space="0" w:color="auto"/>
                <w:right w:val="none" w:sz="0" w:space="0" w:color="auto"/>
              </w:divBdr>
              <w:divsChild>
                <w:div w:id="10563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42" /><Relationship Type="http://schemas.openxmlformats.org/officeDocument/2006/relationships/styles" Target="styles.xml" Id="rId2" /><Relationship Type="http://schemas.openxmlformats.org/officeDocument/2006/relationships/theme" Target="theme/theme1.xml" Id="rId41" /><Relationship Type="http://schemas.openxmlformats.org/officeDocument/2006/relationships/numbering" Target="numbering.xml" Id="rId1" /><Relationship Type="http://schemas.openxmlformats.org/officeDocument/2006/relationships/fontTable" Target="fontTable.xml" Id="rId40" /><Relationship Type="http://schemas.openxmlformats.org/officeDocument/2006/relationships/customXml" Target="../customXml/item3.xml" Id="rId44" /><Relationship Type="http://schemas.openxmlformats.org/officeDocument/2006/relationships/webSettings" Target="webSettings.xml" Id="rId4" /><Relationship Type="http://schemas.openxmlformats.org/officeDocument/2006/relationships/customXml" Target="../customXml/item2.xml" Id="rId43" /><Relationship Type="http://schemas.openxmlformats.org/officeDocument/2006/relationships/settings" Target="settings.xml" Id="rId3" /><Relationship Type="http://schemas.microsoft.com/office/2011/relationships/people" Target="people.xml" Id="R5bd686c2a6af4d3a" /><Relationship Type="http://schemas.microsoft.com/office/2011/relationships/commentsExtended" Target="commentsExtended.xml" Id="R8f6fcf9a15c4464c" /><Relationship Type="http://schemas.microsoft.com/office/2016/09/relationships/commentsIds" Target="commentsIds.xml" Id="Ra47612b166bc436f" /><Relationship Type="http://schemas.microsoft.com/office/2020/10/relationships/intelligence" Target="intelligence2.xml" Id="Rd01d62f8c54e437b" /><Relationship Type="http://schemas.openxmlformats.org/officeDocument/2006/relationships/hyperlink" Target="https://www.centurylink.com/wholesale/clecs/electronicaccess.html" TargetMode="External" Id="R3f2b7150353544ff" /><Relationship Type="http://schemas.openxmlformats.org/officeDocument/2006/relationships/image" Target="/media/image2.gif" Id="R5d6004fba9fe46d3" /><Relationship Type="http://schemas.openxmlformats.org/officeDocument/2006/relationships/hyperlink" Target="https://www.centurylink.com/wholesale/clecs/accountmanagers.html" TargetMode="External" Id="Ra19aa4df3bc44dc0" /><Relationship Type="http://schemas.openxmlformats.org/officeDocument/2006/relationships/hyperlink" Target="https://www.centurylink.com/wholesale/systems/generalinfo.html" TargetMode="External" Id="Re02939a3e3f74b5a" /><Relationship Type="http://schemas.openxmlformats.org/officeDocument/2006/relationships/hyperlink" Target="https://www.centurylink.com/wholesale/clecs/accountmanagers.html" TargetMode="External" Id="R024cb3e807be4c2c" /><Relationship Type="http://schemas.openxmlformats.org/officeDocument/2006/relationships/hyperlink" Target="https://www.centurylink.com/wholesale/systems/productionsupport.html" TargetMode="External" Id="R1ec99b773c5f41a4" /><Relationship Type="http://schemas.openxmlformats.org/officeDocument/2006/relationships/hyperlink" Target="https://www.centurylink.com/wholesale/systems/productionsupport.html" TargetMode="External" Id="Ra780ae5b8256415a" /><Relationship Type="http://schemas.openxmlformats.org/officeDocument/2006/relationships/hyperlink" Target="https://www.centurylink.com/wholesale/systems/picLpic.html" TargetMode="External" Id="Reee68c47c71641ad" /><Relationship Type="http://schemas.openxmlformats.org/officeDocument/2006/relationships/hyperlink" Target="https://www.centurylink.com/wholesale/systems/cemr-mtg.html" TargetMode="External" Id="R83ae323d273a432c" /><Relationship Type="http://schemas.openxmlformats.org/officeDocument/2006/relationships/hyperlink" Target="https://www.centurylink.com/wholesale/systems/dirlist.html" TargetMode="External" Id="Rfdbde67e657d46a1" /><Relationship Type="http://schemas.openxmlformats.org/officeDocument/2006/relationships/hyperlink" Target="https://www.centurylink.com/wholesale/systems/generalinfo.html" TargetMode="External" Id="R79b922ea49df45b9" /><Relationship Type="http://schemas.openxmlformats.org/officeDocument/2006/relationships/hyperlink" Target="https://www.centurylink.com/wholesale/loopfiberinventory.html" TargetMode="External" Id="R5c2d5e5290ce4121" /><Relationship Type="http://schemas.openxmlformats.org/officeDocument/2006/relationships/hyperlink" Target="https://www.centurylink.com/wholesale/systems/mtg.html" TargetMode="External" Id="Rf394700756f44117" /><Relationship Type="http://schemas.openxmlformats.org/officeDocument/2006/relationships/hyperlink" Target="https://www.centurylink.com/wholesale/loopfiberinventory.html" TargetMode="External" Id="R597a1f2cfa6f4869" /><Relationship Type="http://schemas.openxmlformats.org/officeDocument/2006/relationships/hyperlink" Target="http://ease.centurylink.com/vfo_asr.shtml" TargetMode="External" Id="Rc5d034c9e9084137" /><Relationship Type="http://schemas.openxmlformats.org/officeDocument/2006/relationships/hyperlink" Target="https://www.centurylink.com/wholesale/systems/generalinfo.html" TargetMode="External" Id="R8484460d0ba047c5" /><Relationship Type="http://schemas.openxmlformats.org/officeDocument/2006/relationships/hyperlink" Target="https://www.centurylink.com/wholesale/clecs/accountmanagers.html" TargetMode="External" Id="R556c4f38e5914020" /><Relationship Type="http://schemas.openxmlformats.org/officeDocument/2006/relationships/hyperlink" Target="https://www.centurylink.com/wholesale/downloads/BMF/BillMediaForm.xls" TargetMode="External" Id="R2f4553f06b914bce" /><Relationship Type="http://schemas.openxmlformats.org/officeDocument/2006/relationships/hyperlink" Target="http://qpid01.centurylink.com/" TargetMode="External" Id="R2ec016722ef04e96" /><Relationship Type="http://schemas.openxmlformats.org/officeDocument/2006/relationships/hyperlink" Target="https://www.centurylink.com/wholesale/tools/b2bgateway.pdf" TargetMode="External" Id="R4d9e2cf80b5946d9" /><Relationship Type="http://schemas.openxmlformats.org/officeDocument/2006/relationships/hyperlink" Target="http://ease.centurylink.com/vfo_asr.shtml" TargetMode="External" Id="Ra42784f5cd2a44d4" /><Relationship Type="http://schemas.openxmlformats.org/officeDocument/2006/relationships/hyperlink" Target="http://ease.centurylink.com/guide_asr.shtml" TargetMode="External" Id="R01774e235e2245ba" /><Relationship Type="http://schemas.openxmlformats.org/officeDocument/2006/relationships/hyperlink" Target="https://www.centurylink.com/wholesale/forms/EASE_AccessRequest.html" TargetMode="External" Id="R617c0a74d6de4db9" /><Relationship Type="http://schemas.openxmlformats.org/officeDocument/2006/relationships/hyperlink" Target="https://www.centurylink.com/wholesale/forms/EASE_AccessRequest.html" TargetMode="External" Id="R0c128386cf694a73" /><Relationship Type="http://schemas.openxmlformats.org/officeDocument/2006/relationships/hyperlink" Target="https://www.centurylink.com/wholesale/downloads/2013/130115/CEMR_MTGDigitalCertificateRequestv102_2013.xls" TargetMode="External" Id="R1a274f8c10ef4c39" /><Relationship Type="http://schemas.openxmlformats.org/officeDocument/2006/relationships/hyperlink" Target="https://www.centurylink.com/wholesale/downloads/2012/120213/ECRDigitalCertificateRequestsV502-2012.xls" TargetMode="External" Id="R64999f4ca39e43ba" /><Relationship Type="http://schemas.openxmlformats.org/officeDocument/2006/relationships/hyperlink" Target="https://www.centurylink.com/wholesale/downloads/2012/120213/fam_saga_access_request_form_v602-2012.xls" TargetMode="External" Id="R095c57a555f445c4" /><Relationship Type="http://schemas.openxmlformats.org/officeDocument/2006/relationships/hyperlink" Target="https://www.centurylink.com/wholesale/downloads/2012/120213/FLIDigitalCertificateRequestsV502-2012.xls" TargetMode="External" Id="Ra7e4928b76574901" /><Relationship Type="http://schemas.openxmlformats.org/officeDocument/2006/relationships/hyperlink" Target="https://www.centurylink.com/wholesale/downloads/2012/120213/RLDDigitalCertificateRequestsV502-2012.xls" TargetMode="External" Id="Ra0757802cfc14fee" /><Relationship Type="http://schemas.openxmlformats.org/officeDocument/2006/relationships/hyperlink" Target="https://www.centurylink.com/wholesale/downloads/2018/180430/dlis_digital_certificate_request_form_v04_30_2018.xls" TargetMode="External" Id="Rb4b1113836bc447f" /><Relationship Type="http://schemas.openxmlformats.org/officeDocument/2006/relationships/hyperlink" Target="http://lxdenvmap422.qintra.com:50000/wholesale/training/wbt_desc_lq101.html" TargetMode="External" Id="R997f3e0c4f3a4bd5" /><Relationship Type="http://schemas.openxmlformats.org/officeDocument/2006/relationships/hyperlink" Target="http://lxdenvmap422.qintra.com:50000/wholesale/training/wbt_desc_lq101.html" TargetMode="External" Id="R7a2602e362f246a2" /><Relationship Type="http://schemas.openxmlformats.org/officeDocument/2006/relationships/hyperlink" Target="http://lxdenvmap422.qintra.com:50000/wholesale/training/coursecatalog.html" TargetMode="External" Id="R6c3258800f5d40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F1811A1E-685D-49D1-83E1-F278A9B5A822}"/>
</file>

<file path=customXml/itemProps2.xml><?xml version="1.0" encoding="utf-8"?>
<ds:datastoreItem xmlns:ds="http://schemas.openxmlformats.org/officeDocument/2006/customXml" ds:itemID="{D3B81B2A-670A-4B16-856F-B0583C534922}"/>
</file>

<file path=customXml/itemProps3.xml><?xml version="1.0" encoding="utf-8"?>
<ds:datastoreItem xmlns:ds="http://schemas.openxmlformats.org/officeDocument/2006/customXml" ds:itemID="{19648514-2241-4610-9A65-8A00F2F4EF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12</cp:revision>
  <dcterms:created xsi:type="dcterms:W3CDTF">2023-11-08T20:09:00Z</dcterms:created>
  <dcterms:modified xsi:type="dcterms:W3CDTF">2024-04-11T15:54:46Z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